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B24E3" w14:textId="77777777" w:rsidR="00A05294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Załącznik do uchwały walne</w:t>
      </w:r>
      <w:r w:rsidR="00857678">
        <w:rPr>
          <w:sz w:val="32"/>
          <w:szCs w:val="32"/>
        </w:rPr>
        <w:t>go zebrania</w:t>
      </w:r>
      <w:r w:rsidR="00A05294">
        <w:rPr>
          <w:sz w:val="32"/>
          <w:szCs w:val="32"/>
        </w:rPr>
        <w:t xml:space="preserve">  </w:t>
      </w:r>
    </w:p>
    <w:p w14:paraId="3406CA5D" w14:textId="20268B99" w:rsidR="003F01B6" w:rsidRPr="003F01B6" w:rsidRDefault="00A05294" w:rsidP="003F01B6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Nr ……..   z dnia 26.04.2025</w:t>
      </w:r>
      <w:r w:rsidR="003F01B6" w:rsidRPr="003F01B6">
        <w:rPr>
          <w:sz w:val="32"/>
          <w:szCs w:val="32"/>
        </w:rPr>
        <w:t xml:space="preserve"> r.</w:t>
      </w:r>
    </w:p>
    <w:p w14:paraId="038E32E5" w14:textId="77777777" w:rsidR="003F01B6" w:rsidRPr="005873A5" w:rsidRDefault="003F01B6" w:rsidP="00857678">
      <w:pPr>
        <w:pStyle w:val="ListParagraph"/>
        <w:jc w:val="center"/>
        <w:rPr>
          <w:b/>
          <w:sz w:val="32"/>
          <w:szCs w:val="32"/>
        </w:rPr>
      </w:pPr>
      <w:r w:rsidRPr="005873A5">
        <w:rPr>
          <w:b/>
          <w:sz w:val="32"/>
          <w:szCs w:val="32"/>
        </w:rPr>
        <w:t>ZASADY</w:t>
      </w:r>
    </w:p>
    <w:p w14:paraId="01433E42" w14:textId="5D1FA774" w:rsidR="003F01B6" w:rsidRDefault="008B7E45" w:rsidP="00857678">
      <w:pPr>
        <w:pStyle w:val="ListParagraph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Korzystanie z sieci energetycznej</w:t>
      </w:r>
      <w:r w:rsidR="00857678">
        <w:rPr>
          <w:b/>
          <w:sz w:val="32"/>
          <w:szCs w:val="32"/>
        </w:rPr>
        <w:t xml:space="preserve"> w Rodzinnym Ogrodzie Działkowym im. 100 lecia Zakładów Mięsnych w Toruniu</w:t>
      </w:r>
    </w:p>
    <w:p w14:paraId="2BF5719D" w14:textId="77777777" w:rsidR="00A545C2" w:rsidRPr="005873A5" w:rsidRDefault="00A545C2" w:rsidP="00857678">
      <w:pPr>
        <w:pStyle w:val="ListParagraph"/>
        <w:jc w:val="center"/>
        <w:rPr>
          <w:b/>
          <w:sz w:val="32"/>
          <w:szCs w:val="32"/>
        </w:rPr>
      </w:pPr>
    </w:p>
    <w:p w14:paraId="745C9812" w14:textId="010DF9B6" w:rsidR="003F01B6" w:rsidRPr="005873A5" w:rsidRDefault="003F01B6" w:rsidP="005873A5">
      <w:pPr>
        <w:pStyle w:val="ListParagraph"/>
        <w:rPr>
          <w:sz w:val="32"/>
          <w:szCs w:val="32"/>
        </w:rPr>
      </w:pPr>
      <w:r w:rsidRPr="0063601B">
        <w:rPr>
          <w:color w:val="000000" w:themeColor="text1"/>
          <w:sz w:val="32"/>
          <w:szCs w:val="32"/>
        </w:rPr>
        <w:t xml:space="preserve">Na podstawie § 78 pkt. 1 Regulaminu Rodzinnego Ogrodu </w:t>
      </w:r>
      <w:r w:rsidRPr="003F01B6">
        <w:rPr>
          <w:sz w:val="32"/>
          <w:szCs w:val="32"/>
        </w:rPr>
        <w:t>Działkowego z dnia 1 października</w:t>
      </w:r>
      <w:r w:rsidR="005873A5">
        <w:rPr>
          <w:sz w:val="32"/>
          <w:szCs w:val="32"/>
        </w:rPr>
        <w:t xml:space="preserve">  </w:t>
      </w:r>
      <w:r w:rsidRPr="005873A5">
        <w:rPr>
          <w:sz w:val="32"/>
          <w:szCs w:val="32"/>
        </w:rPr>
        <w:t>2015 r. oraz zgodnie z uchwałą nr 285/2015 Prezydium Krajowej Rady Polskiego Związku</w:t>
      </w:r>
      <w:r w:rsidR="005873A5">
        <w:rPr>
          <w:sz w:val="32"/>
          <w:szCs w:val="32"/>
        </w:rPr>
        <w:t xml:space="preserve">  </w:t>
      </w:r>
      <w:r w:rsidRPr="005873A5">
        <w:rPr>
          <w:sz w:val="32"/>
          <w:szCs w:val="32"/>
        </w:rPr>
        <w:t>Działkowców z dnia 5 listopada 2015 r. w sprawie zasad korzystania z energii elektrycznej</w:t>
      </w:r>
      <w:r w:rsidR="005873A5">
        <w:rPr>
          <w:sz w:val="32"/>
          <w:szCs w:val="32"/>
        </w:rPr>
        <w:t xml:space="preserve">  </w:t>
      </w:r>
      <w:r w:rsidRPr="005873A5">
        <w:rPr>
          <w:sz w:val="32"/>
          <w:szCs w:val="32"/>
        </w:rPr>
        <w:t>w rodzinnych ogrodach działkowych w celu szczegółowego określenia praw i obowiązków</w:t>
      </w:r>
      <w:r w:rsidR="005873A5">
        <w:rPr>
          <w:sz w:val="32"/>
          <w:szCs w:val="32"/>
        </w:rPr>
        <w:t xml:space="preserve">  Zar</w:t>
      </w:r>
      <w:r w:rsidR="00A545C2">
        <w:rPr>
          <w:sz w:val="32"/>
          <w:szCs w:val="32"/>
        </w:rPr>
        <w:t xml:space="preserve">ządu ROD </w:t>
      </w:r>
      <w:r w:rsidRPr="005873A5">
        <w:rPr>
          <w:sz w:val="32"/>
          <w:szCs w:val="32"/>
        </w:rPr>
        <w:t>wprowadza się następujące zasady:</w:t>
      </w:r>
    </w:p>
    <w:p w14:paraId="1F42D52A" w14:textId="77777777" w:rsidR="003F01B6" w:rsidRPr="00857678" w:rsidRDefault="003F01B6" w:rsidP="005873A5">
      <w:pPr>
        <w:pStyle w:val="ListParagraph"/>
        <w:jc w:val="center"/>
        <w:rPr>
          <w:b/>
          <w:sz w:val="32"/>
          <w:szCs w:val="32"/>
        </w:rPr>
      </w:pPr>
      <w:r w:rsidRPr="00857678">
        <w:rPr>
          <w:b/>
          <w:sz w:val="32"/>
          <w:szCs w:val="32"/>
        </w:rPr>
        <w:t>I. Zasady ogólne</w:t>
      </w:r>
    </w:p>
    <w:p w14:paraId="54E670CE" w14:textId="77FE6C15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1. Z sieci energetycznej mogą korzystać użytkownicy działek, które są wyposażone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w wykonane zgodnie z przepisami przyłącze i licznik energii elektrycznej, po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uzyskaniu zgody Zarządu ROD.</w:t>
      </w:r>
    </w:p>
    <w:p w14:paraId="516C6137" w14:textId="70992262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2. Energia elektryczna na działce może być wykorzystywana jedynie do celów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wynikających z charakteru działki, określonego w przepisach PZD.</w:t>
      </w:r>
    </w:p>
    <w:p w14:paraId="0DCBDD11" w14:textId="2DF18171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Użytkownik działki, który zamierza podłączyć swoją działkę do sieci energetycznej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musi to zgłosić na piśmie do Zarządu ogrodu. Dotyczy to również osób, które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modernizują przyłącze lub wymieniają licznik. Prace można zacząć dopiero po</w:t>
      </w:r>
    </w:p>
    <w:p w14:paraId="66F2D871" w14:textId="0EA95BA6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uzyskaniu zgody Zarządu. Jeżeli przyłącze, zgodnie z planem zagospodarowania</w:t>
      </w:r>
      <w:r w:rsidR="005873A5">
        <w:rPr>
          <w:sz w:val="32"/>
          <w:szCs w:val="32"/>
        </w:rPr>
        <w:t xml:space="preserve">  </w:t>
      </w:r>
      <w:r w:rsidRPr="005873A5">
        <w:rPr>
          <w:sz w:val="32"/>
          <w:szCs w:val="32"/>
        </w:rPr>
        <w:t>ogrodu, przechodzi przez inną działkę, użytkownik tej działki musi ją udostępnić do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przeprowadzenia przyłącza, na zasadzie porozumienia między zainteresowanymi</w:t>
      </w:r>
    </w:p>
    <w:p w14:paraId="0D665F04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zawartego na piśmie.</w:t>
      </w:r>
    </w:p>
    <w:p w14:paraId="61B41BEF" w14:textId="689D1586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4. Zakupu licznika i materiałów na wykonanie przyłącza użytkownik działki dokonuje we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własnym zakresie i na własny koszt. Licznik musi odpowiadać wymogom określonym</w:t>
      </w:r>
    </w:p>
    <w:p w14:paraId="0BFD372E" w14:textId="3540F639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lastRenderedPageBreak/>
        <w:t>w Zarządzeniu Prezesa Głównego Urzędu Miar w sprawie wprowadzenia przepisów</w:t>
      </w:r>
      <w:r w:rsidRPr="005873A5">
        <w:rPr>
          <w:sz w:val="32"/>
          <w:szCs w:val="32"/>
        </w:rPr>
        <w:t>metrologicznych o użytkowanych licznikach energii elektrycznej prądu przemiennego.</w:t>
      </w:r>
    </w:p>
    <w:p w14:paraId="55F76732" w14:textId="54C74275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Licznik i przyłącze są własnością działkowca. Użytkownik działki pokrywa również koszty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przyłączenia ustalone przez Zarząd. Usytuowanie licznika musi odpowiadać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następującym warunkom:</w:t>
      </w:r>
    </w:p>
    <w:p w14:paraId="77867B1E" w14:textId="20B53D9E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a) licznik znajduje się w szafce energetycznej na zewnątrz co zapewnia możliwość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odczytu wskazań i kontroli plomby legalizacyjnej,</w:t>
      </w:r>
    </w:p>
    <w:p w14:paraId="7D2E18D1" w14:textId="62C9F2A0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b) przed licznikiem jest założ</w:t>
      </w:r>
      <w:r w:rsidR="00A545C2">
        <w:rPr>
          <w:sz w:val="32"/>
          <w:szCs w:val="32"/>
        </w:rPr>
        <w:t>one zabezpieczenie prądowe .</w:t>
      </w:r>
    </w:p>
    <w:p w14:paraId="6C7B11EB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c) dostęp do szafki mają tylko osoby upoważnione przez Zarząd.</w:t>
      </w:r>
    </w:p>
    <w:p w14:paraId="486B5849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5. Odbiór przyłącza i licznika:</w:t>
      </w:r>
    </w:p>
    <w:p w14:paraId="3EFB1518" w14:textId="0430A1B8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a) odbioru przyłącza i licznika dokonują osoby upoważnione przez Zarząd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w obecności użytkownika działki lub osoby przez niego upoważnionej,</w:t>
      </w:r>
    </w:p>
    <w:p w14:paraId="5D9AE765" w14:textId="292FC623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b) z odbioru sporządza się protokół w dwóch egzemplarzach (po jednym dla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każdej ze stron),</w:t>
      </w:r>
    </w:p>
    <w:p w14:paraId="2852C33B" w14:textId="37A9D4CF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c) w czasie odbioru kontrolujący sprawdzają m.in. prawidłowość połączeń</w:t>
      </w:r>
      <w:r w:rsidR="005873A5">
        <w:rPr>
          <w:sz w:val="32"/>
          <w:szCs w:val="32"/>
        </w:rPr>
        <w:t xml:space="preserve">  </w:t>
      </w:r>
      <w:r w:rsidRPr="005873A5">
        <w:rPr>
          <w:sz w:val="32"/>
          <w:szCs w:val="32"/>
        </w:rPr>
        <w:t>przyłącza i licznika z siecią, stan techniczny i plombę legalizacyjną na liczniku,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kierunek obrotów licznika, numer i stan wskazań licznika.</w:t>
      </w:r>
    </w:p>
    <w:p w14:paraId="0A1882F5" w14:textId="77777777" w:rsidR="003F01B6" w:rsidRPr="00857678" w:rsidRDefault="003F01B6" w:rsidP="005873A5">
      <w:pPr>
        <w:pStyle w:val="ListParagraph"/>
        <w:jc w:val="center"/>
        <w:rPr>
          <w:b/>
          <w:sz w:val="32"/>
          <w:szCs w:val="32"/>
        </w:rPr>
      </w:pPr>
      <w:r w:rsidRPr="00857678">
        <w:rPr>
          <w:b/>
          <w:sz w:val="32"/>
          <w:szCs w:val="32"/>
        </w:rPr>
        <w:t>II. Rozliczenie zużycia energii</w:t>
      </w:r>
    </w:p>
    <w:p w14:paraId="6964A048" w14:textId="77777777" w:rsidR="003F01B6" w:rsidRPr="003F01B6" w:rsidRDefault="003F01B6" w:rsidP="003F01B6">
      <w:pPr>
        <w:pStyle w:val="ListParagraph"/>
        <w:rPr>
          <w:sz w:val="32"/>
          <w:szCs w:val="32"/>
        </w:rPr>
      </w:pPr>
    </w:p>
    <w:p w14:paraId="2253FEA6" w14:textId="0077B81B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1. Rozliczenie energii elektrycznej zużytej przez działkowca następuje wg ceny za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1 kWh stosowanej przez dostawcę energii wynikającej z faktury za dany okres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rozliczeniowy pomnożonej przez wskazania podlicznika w terminach i wg zasad</w:t>
      </w:r>
    </w:p>
    <w:p w14:paraId="0B5CF775" w14:textId="0B8DC57D" w:rsidR="003F01B6" w:rsidRPr="003F01B6" w:rsidRDefault="00A545C2" w:rsidP="003F01B6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ustalonych przez Zarząd zgodnie z podiętą uchwałą .</w:t>
      </w:r>
    </w:p>
    <w:p w14:paraId="1305CCCE" w14:textId="751490D9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2. Odczytu kontrolnego zużycia energii elektrycznej dokonują osoby upoważnione przez</w:t>
      </w:r>
      <w:r w:rsidR="00A545C2">
        <w:rPr>
          <w:sz w:val="32"/>
          <w:szCs w:val="32"/>
        </w:rPr>
        <w:t>Zarząd ROD  w dwuch</w:t>
      </w:r>
      <w:r w:rsidRPr="005873A5">
        <w:rPr>
          <w:sz w:val="32"/>
          <w:szCs w:val="32"/>
        </w:rPr>
        <w:t xml:space="preserve"> ter</w:t>
      </w:r>
      <w:r w:rsidR="005873A5">
        <w:rPr>
          <w:sz w:val="32"/>
          <w:szCs w:val="32"/>
        </w:rPr>
        <w:t xml:space="preserve">minach do: 30 kwietnia </w:t>
      </w:r>
      <w:r w:rsidRPr="005873A5">
        <w:rPr>
          <w:sz w:val="32"/>
          <w:szCs w:val="32"/>
        </w:rPr>
        <w:t xml:space="preserve"> i 30 listopada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każdego roku.</w:t>
      </w:r>
    </w:p>
    <w:p w14:paraId="5E5FF21C" w14:textId="04A76A33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lastRenderedPageBreak/>
        <w:t>3. Działkowcy dokonują wpłat za</w:t>
      </w:r>
      <w:r w:rsidR="005873A5">
        <w:rPr>
          <w:sz w:val="32"/>
          <w:szCs w:val="32"/>
        </w:rPr>
        <w:t xml:space="preserve"> zużytą energię elektryczną dwa</w:t>
      </w:r>
      <w:r w:rsidRPr="003F01B6">
        <w:rPr>
          <w:sz w:val="32"/>
          <w:szCs w:val="32"/>
        </w:rPr>
        <w:t xml:space="preserve"> razy w roku</w:t>
      </w:r>
      <w:r w:rsidR="005873A5">
        <w:rPr>
          <w:sz w:val="32"/>
          <w:szCs w:val="32"/>
        </w:rPr>
        <w:t xml:space="preserve"> w terminach do 31 maja </w:t>
      </w:r>
      <w:r w:rsidRPr="005873A5">
        <w:rPr>
          <w:sz w:val="32"/>
          <w:szCs w:val="32"/>
        </w:rPr>
        <w:t xml:space="preserve"> i 31 grudnia każdego roku.</w:t>
      </w:r>
    </w:p>
    <w:p w14:paraId="096BF326" w14:textId="79CC544C" w:rsidR="003F01B6" w:rsidRPr="00A545C2" w:rsidRDefault="003F01B6" w:rsidP="00A545C2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4. Zaleganie z opłatą w okresie 1 miesiąca od daty wyznaczonej w terminie określonym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w pkt. 4, stanowi przesłankę do zablok</w:t>
      </w:r>
      <w:r w:rsidR="00A545C2">
        <w:rPr>
          <w:sz w:val="32"/>
          <w:szCs w:val="32"/>
        </w:rPr>
        <w:t xml:space="preserve">owania przez Zarząd ROD </w:t>
      </w:r>
      <w:r w:rsidRPr="005873A5">
        <w:rPr>
          <w:sz w:val="32"/>
          <w:szCs w:val="32"/>
        </w:rPr>
        <w:t>dostaw</w:t>
      </w:r>
      <w:r w:rsidR="00A545C2">
        <w:rPr>
          <w:sz w:val="32"/>
          <w:szCs w:val="32"/>
        </w:rPr>
        <w:t xml:space="preserve"> </w:t>
      </w:r>
      <w:r w:rsidRPr="00A545C2">
        <w:rPr>
          <w:sz w:val="32"/>
          <w:szCs w:val="32"/>
        </w:rPr>
        <w:t>energii elektrycznej do działki.</w:t>
      </w:r>
    </w:p>
    <w:p w14:paraId="12A2042C" w14:textId="107A3AF6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5. O wyłączeniu energii decyduje Zarząd i powiadamia o tym użytkownika działki,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wyznaczając dodatkowy miesięczny termin na uzupełnienie zaległości.</w:t>
      </w:r>
    </w:p>
    <w:p w14:paraId="46FCCD91" w14:textId="2ECAE5A4" w:rsidR="003F01B6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6. Opóźnienie ponad 3 miesiące w opłatach z tytułu zużycia energii elektrycznej ponad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okresy rozliczeniowe stanowi naliczenie ustawowych odsetek oraz zablokowanie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dostaw energii elektrycznej do działki.</w:t>
      </w:r>
    </w:p>
    <w:p w14:paraId="38D88C23" w14:textId="6159323F" w:rsidR="00A545C2" w:rsidRPr="005873A5" w:rsidRDefault="00A545C2" w:rsidP="005873A5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7. Notoryczne zaleganie z oplatami zgodnie z zapisami Regulaminu ROD </w:t>
      </w:r>
      <w:r w:rsidR="00823983">
        <w:rPr>
          <w:sz w:val="32"/>
          <w:szCs w:val="32"/>
        </w:rPr>
        <w:t xml:space="preserve"> może skutkować pozbawieniem praw do działki Par</w:t>
      </w:r>
      <w:r w:rsidR="008B7E45">
        <w:rPr>
          <w:sz w:val="32"/>
          <w:szCs w:val="32"/>
        </w:rPr>
        <w:t>. 27 Statutu PZD</w:t>
      </w:r>
      <w:r w:rsidR="00B23D7F">
        <w:rPr>
          <w:sz w:val="32"/>
          <w:szCs w:val="32"/>
        </w:rPr>
        <w:t xml:space="preserve"> oraz </w:t>
      </w:r>
      <w:r w:rsidR="008B7E45">
        <w:rPr>
          <w:sz w:val="32"/>
          <w:szCs w:val="32"/>
        </w:rPr>
        <w:t xml:space="preserve"> P</w:t>
      </w:r>
      <w:r w:rsidR="00B23D7F">
        <w:rPr>
          <w:sz w:val="32"/>
          <w:szCs w:val="32"/>
        </w:rPr>
        <w:t>ar. 17 pkt. 1 Regulaminu ROD</w:t>
      </w:r>
    </w:p>
    <w:p w14:paraId="6B670D70" w14:textId="77777777" w:rsidR="003F01B6" w:rsidRPr="00857678" w:rsidRDefault="003F01B6" w:rsidP="005873A5">
      <w:pPr>
        <w:pStyle w:val="ListParagraph"/>
        <w:jc w:val="center"/>
        <w:rPr>
          <w:b/>
          <w:sz w:val="32"/>
          <w:szCs w:val="32"/>
        </w:rPr>
      </w:pPr>
      <w:r w:rsidRPr="00857678">
        <w:rPr>
          <w:b/>
          <w:sz w:val="32"/>
          <w:szCs w:val="32"/>
        </w:rPr>
        <w:t>III. Opłata energetyczna</w:t>
      </w:r>
    </w:p>
    <w:p w14:paraId="000EE5EF" w14:textId="38D1EB75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1. Opłata energetyczna przeznaczona jest na pokrycie kosztów eksploatacji sieci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ogrodowej, w szczególności na pokrycie strat powstających w trakcie przesyłu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energii wewnątrz ogrodu, opłat stałych naliczanych przez dostawcę energii oraz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innych obciążeń związanych z zarządzaniem i eksploatacją sieci.</w:t>
      </w:r>
    </w:p>
    <w:p w14:paraId="16916B73" w14:textId="2A242A3F" w:rsidR="003F01B6" w:rsidRPr="005873A5" w:rsidRDefault="003F01B6" w:rsidP="005873A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2. Wysokość opłaty energetycznej ustala corocznie walne zebranie na wniosek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Zarządu.</w:t>
      </w:r>
    </w:p>
    <w:p w14:paraId="19143E78" w14:textId="30DD4DFC" w:rsidR="003F01B6" w:rsidRPr="00823983" w:rsidRDefault="003F01B6" w:rsidP="00823983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Wniosek zarządu powinien zawierać w szczególności straty wynikające z różnicy</w:t>
      </w:r>
      <w:r w:rsidR="005873A5">
        <w:rPr>
          <w:sz w:val="32"/>
          <w:szCs w:val="32"/>
        </w:rPr>
        <w:t xml:space="preserve">  </w:t>
      </w:r>
      <w:r w:rsidRPr="005873A5">
        <w:rPr>
          <w:sz w:val="32"/>
          <w:szCs w:val="32"/>
        </w:rPr>
        <w:t>wskazań licznika głównego i sumy wskazań podliczników oraz nadwyżki lub</w:t>
      </w:r>
      <w:r w:rsidR="005873A5">
        <w:rPr>
          <w:sz w:val="32"/>
          <w:szCs w:val="32"/>
        </w:rPr>
        <w:t xml:space="preserve"> </w:t>
      </w:r>
      <w:r w:rsidRPr="005873A5">
        <w:rPr>
          <w:sz w:val="32"/>
          <w:szCs w:val="32"/>
        </w:rPr>
        <w:t>niedobory z poprzedniego roku. W przypadku nadwyżki można ją przeznaczyć</w:t>
      </w:r>
      <w:r w:rsidR="00823983">
        <w:rPr>
          <w:sz w:val="32"/>
          <w:szCs w:val="32"/>
        </w:rPr>
        <w:t xml:space="preserve"> </w:t>
      </w:r>
      <w:r w:rsidRPr="00823983">
        <w:rPr>
          <w:sz w:val="32"/>
          <w:szCs w:val="32"/>
        </w:rPr>
        <w:t>tylko na obniżenie opłaty energetycznej w kolejnym roku lub na nakłady na sieć</w:t>
      </w:r>
      <w:r w:rsidR="00916815" w:rsidRPr="00823983">
        <w:rPr>
          <w:sz w:val="32"/>
          <w:szCs w:val="32"/>
        </w:rPr>
        <w:t xml:space="preserve"> </w:t>
      </w:r>
      <w:r w:rsidRPr="00823983">
        <w:rPr>
          <w:sz w:val="32"/>
          <w:szCs w:val="32"/>
        </w:rPr>
        <w:t>ogrodową.</w:t>
      </w:r>
    </w:p>
    <w:p w14:paraId="6835C112" w14:textId="2FEEB49E" w:rsidR="003F01B6" w:rsidRPr="00B23D7F" w:rsidRDefault="003F01B6" w:rsidP="00916815">
      <w:pPr>
        <w:pStyle w:val="ListParagraph"/>
        <w:rPr>
          <w:color w:val="C00000"/>
          <w:sz w:val="32"/>
          <w:szCs w:val="32"/>
        </w:rPr>
      </w:pPr>
      <w:r w:rsidRPr="003F01B6">
        <w:rPr>
          <w:sz w:val="32"/>
          <w:szCs w:val="32"/>
        </w:rPr>
        <w:t xml:space="preserve">4. Opłatę energetyczną za aktualny rok działkowcy opłacają w </w:t>
      </w:r>
      <w:r w:rsidR="00A05294">
        <w:rPr>
          <w:color w:val="C00000"/>
          <w:sz w:val="32"/>
          <w:szCs w:val="32"/>
        </w:rPr>
        <w:t>terminie do……………………….</w:t>
      </w:r>
      <w:r w:rsidR="00916815" w:rsidRPr="00B23D7F">
        <w:rPr>
          <w:color w:val="C00000"/>
          <w:sz w:val="32"/>
          <w:szCs w:val="32"/>
        </w:rPr>
        <w:t xml:space="preserve"> </w:t>
      </w:r>
      <w:r w:rsidRPr="00B23D7F">
        <w:rPr>
          <w:color w:val="C00000"/>
          <w:sz w:val="32"/>
          <w:szCs w:val="32"/>
        </w:rPr>
        <w:t>każdego roku.</w:t>
      </w:r>
    </w:p>
    <w:p w14:paraId="30C37885" w14:textId="77777777" w:rsidR="00823983" w:rsidRPr="00916815" w:rsidRDefault="00823983" w:rsidP="00916815">
      <w:pPr>
        <w:pStyle w:val="ListParagraph"/>
        <w:rPr>
          <w:sz w:val="32"/>
          <w:szCs w:val="32"/>
        </w:rPr>
      </w:pPr>
    </w:p>
    <w:p w14:paraId="713CBE81" w14:textId="77777777" w:rsidR="003F01B6" w:rsidRPr="00857678" w:rsidRDefault="003F01B6" w:rsidP="00916815">
      <w:pPr>
        <w:pStyle w:val="ListParagraph"/>
        <w:jc w:val="center"/>
        <w:rPr>
          <w:b/>
          <w:sz w:val="32"/>
          <w:szCs w:val="32"/>
        </w:rPr>
      </w:pPr>
      <w:r w:rsidRPr="00857678">
        <w:rPr>
          <w:b/>
          <w:sz w:val="32"/>
          <w:szCs w:val="32"/>
        </w:rPr>
        <w:lastRenderedPageBreak/>
        <w:t>IV. Tryb prowadzania kontroli</w:t>
      </w:r>
    </w:p>
    <w:p w14:paraId="4571CC33" w14:textId="612E2267" w:rsidR="003F01B6" w:rsidRPr="00916815" w:rsidRDefault="00823983" w:rsidP="00916815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1. Zarząd ROD </w:t>
      </w:r>
      <w:r w:rsidR="003F01B6" w:rsidRPr="003F01B6">
        <w:rPr>
          <w:sz w:val="32"/>
          <w:szCs w:val="32"/>
        </w:rPr>
        <w:t xml:space="preserve"> może powołać komisję energetyczną do kompetencji której</w:t>
      </w:r>
      <w:r w:rsidR="00916815">
        <w:rPr>
          <w:sz w:val="32"/>
          <w:szCs w:val="32"/>
        </w:rPr>
        <w:t xml:space="preserve"> </w:t>
      </w:r>
      <w:r w:rsidR="003F01B6" w:rsidRPr="00916815">
        <w:rPr>
          <w:sz w:val="32"/>
          <w:szCs w:val="32"/>
        </w:rPr>
        <w:t>należy zapobieganie nielegalnemu poborowi energii elektrycznej.</w:t>
      </w:r>
    </w:p>
    <w:p w14:paraId="3CCDDBF2" w14:textId="7AB79608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2. W skład komisji energetycznej wchodzą osoby posiadające kwalifikacje do kontroli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urządzeń energetycznych.</w:t>
      </w:r>
    </w:p>
    <w:p w14:paraId="649F0E46" w14:textId="51888DF4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W przypadku nie powołania komisji energetycznej, jej funkcje w uzasadnionych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indywidualnych przypadkach pełni zespół</w:t>
      </w:r>
      <w:r w:rsidR="00916815">
        <w:rPr>
          <w:sz w:val="32"/>
          <w:szCs w:val="32"/>
        </w:rPr>
        <w:t xml:space="preserve"> powo</w:t>
      </w:r>
      <w:r w:rsidR="00823983">
        <w:rPr>
          <w:sz w:val="32"/>
          <w:szCs w:val="32"/>
        </w:rPr>
        <w:t>łany przez Zarząd ROD.</w:t>
      </w:r>
    </w:p>
    <w:p w14:paraId="6658DF1A" w14:textId="336EBC9A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4. Przedmiotem badania podczas kontroli jest sposób wykorzystania energii, ogólny stan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instalacji – zwłaszcza pod kątem bezpieczeństwa, oraz funkcjonowanie i stan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podliczników.</w:t>
      </w:r>
    </w:p>
    <w:p w14:paraId="4ABF84D7" w14:textId="0B297D47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5. W trakcie przeprowadzania kontroli musi b</w:t>
      </w:r>
      <w:r w:rsidR="00823983">
        <w:rPr>
          <w:sz w:val="32"/>
          <w:szCs w:val="32"/>
        </w:rPr>
        <w:t xml:space="preserve">yć obecny użytkownik działki </w:t>
      </w:r>
      <w:r w:rsidRPr="00916815">
        <w:rPr>
          <w:sz w:val="32"/>
          <w:szCs w:val="32"/>
        </w:rPr>
        <w:t>.</w:t>
      </w:r>
    </w:p>
    <w:p w14:paraId="3BFFE58D" w14:textId="5E8411FC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6. Z kontroli w trakcie której wykryto nieprawidłowości, sporządzany jest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w 2 egzemplarzach protokół podpisywany przez osoby biorące udział w kontroli.</w:t>
      </w:r>
    </w:p>
    <w:p w14:paraId="63163101" w14:textId="64E326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Protokół przedstaw</w:t>
      </w:r>
      <w:r w:rsidR="00823983">
        <w:rPr>
          <w:sz w:val="32"/>
          <w:szCs w:val="32"/>
        </w:rPr>
        <w:t>iany jest Zarządowi ROD.</w:t>
      </w:r>
    </w:p>
    <w:p w14:paraId="1EDC4239" w14:textId="716A965B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7. W przypadku odmowy złożenia podpisu przez osobę wymienioną w pkt. 6 należy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zaznaczyć to w protokóle z podaniem przyczyny.</w:t>
      </w:r>
    </w:p>
    <w:p w14:paraId="0E7BBFA6" w14:textId="004BCD48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8. Bezpodstawne uniemożliwianie przeprowadzenia kontroli przez użytkownika działki,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może być przesłanką do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 xml:space="preserve"> zablokowania dostaw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energii elektrycznej.</w:t>
      </w:r>
    </w:p>
    <w:p w14:paraId="66941325" w14:textId="3B6789C4" w:rsid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9. W uzasadnionyc</w:t>
      </w:r>
      <w:r w:rsidR="00916815">
        <w:rPr>
          <w:sz w:val="32"/>
          <w:szCs w:val="32"/>
        </w:rPr>
        <w:t>h</w:t>
      </w:r>
      <w:r w:rsidR="00823983">
        <w:rPr>
          <w:sz w:val="32"/>
          <w:szCs w:val="32"/>
        </w:rPr>
        <w:t xml:space="preserve"> przypadkach Zarząd ROD </w:t>
      </w:r>
      <w:r w:rsidRPr="003F01B6">
        <w:rPr>
          <w:sz w:val="32"/>
          <w:szCs w:val="32"/>
        </w:rPr>
        <w:t>może podjąć decyzję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o przeprowadzeniu kontroli całości sieci ogrodowej</w:t>
      </w:r>
      <w:r w:rsidR="00916815">
        <w:rPr>
          <w:sz w:val="32"/>
          <w:szCs w:val="32"/>
        </w:rPr>
        <w:t xml:space="preserve"> oraz jej pomiarów </w:t>
      </w:r>
      <w:r w:rsidRPr="00916815">
        <w:rPr>
          <w:sz w:val="32"/>
          <w:szCs w:val="32"/>
        </w:rPr>
        <w:t>. Z przebiegu kontroli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sporządzany jest protokół wraz z propozycjami usunięcia nieprawidłowości.</w:t>
      </w:r>
    </w:p>
    <w:p w14:paraId="6DFA3E1D" w14:textId="645F28B3" w:rsidR="003F01B6" w:rsidRPr="00916815" w:rsidRDefault="003F01B6" w:rsidP="00916815">
      <w:pPr>
        <w:pStyle w:val="ListParagraph"/>
        <w:rPr>
          <w:sz w:val="32"/>
          <w:szCs w:val="32"/>
        </w:rPr>
      </w:pPr>
      <w:r w:rsidRPr="00916815">
        <w:rPr>
          <w:sz w:val="32"/>
          <w:szCs w:val="32"/>
        </w:rPr>
        <w:t xml:space="preserve"> Protokół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przedstawiany jest Zarządowi.</w:t>
      </w:r>
    </w:p>
    <w:p w14:paraId="342DC616" w14:textId="77777777" w:rsidR="003F01B6" w:rsidRPr="00857678" w:rsidRDefault="003F01B6" w:rsidP="00916815">
      <w:pPr>
        <w:pStyle w:val="ListParagraph"/>
        <w:jc w:val="center"/>
        <w:rPr>
          <w:b/>
          <w:sz w:val="32"/>
          <w:szCs w:val="32"/>
        </w:rPr>
      </w:pPr>
      <w:r w:rsidRPr="00857678">
        <w:rPr>
          <w:b/>
          <w:sz w:val="32"/>
          <w:szCs w:val="32"/>
        </w:rPr>
        <w:t>V. Postanowienia końcowe</w:t>
      </w:r>
    </w:p>
    <w:p w14:paraId="0ABAAD1E" w14:textId="77777777" w:rsidR="00823983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 xml:space="preserve">1. Sieć energetyczna jest włączona przez cały rok. </w:t>
      </w:r>
    </w:p>
    <w:p w14:paraId="3EB1A87F" w14:textId="0E1D07A3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lastRenderedPageBreak/>
        <w:t>W uzasadnionych przypadkach,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a w szczególności związanych ze stanem technicznym sieci, niemożliwością</w:t>
      </w:r>
      <w:r w:rsidR="00916815">
        <w:rPr>
          <w:sz w:val="32"/>
          <w:szCs w:val="32"/>
        </w:rPr>
        <w:t xml:space="preserve">  </w:t>
      </w:r>
      <w:r w:rsidRPr="00916815">
        <w:rPr>
          <w:sz w:val="32"/>
          <w:szCs w:val="32"/>
        </w:rPr>
        <w:t>zapobieżenia kradzieżom prądu, bezpieczeństwem ogrodu lub z upoważnienia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walnego zebrania ROD, Zarząd może podjąć uchwałę o wyłączeniu energii na okres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jesienno-zimowy.</w:t>
      </w:r>
    </w:p>
    <w:p w14:paraId="4099EBB3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2. Za zgodną z przepisami eksploatację przyłącza odpowiada użytkownik działki.</w:t>
      </w:r>
    </w:p>
    <w:p w14:paraId="0C4457A7" w14:textId="136695C6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3. Pobieranie energii przez użytkownika do celów innych niż wymienione w pkt. 2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spowoduje odcięcie dopływu energii.</w:t>
      </w:r>
    </w:p>
    <w:p w14:paraId="0FD3434A" w14:textId="78CE465E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4. Pobieranie energii przez użytkownika poza licznikiem i ingerencję we właściwe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funkcjonowanie licznika uznaje się za kradzież na szkodę ogrodu.</w:t>
      </w:r>
    </w:p>
    <w:p w14:paraId="6B2D0E25" w14:textId="033E1991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5. Niestosowanie się do powyższych zasad spowoduje odcięcie dopływu energii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elektrycznej. Ponowne włączenie energii może nastąpić po usunięciu uchybień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i pokryciu kosztów związanych z wyłączeniem, ustalonych przez Zarząd.</w:t>
      </w:r>
    </w:p>
    <w:p w14:paraId="082F62D6" w14:textId="18C503E0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6. Interpretacja niniejszych zasad należy do Zarządu ROD i nie może być sprzeczna</w:t>
      </w:r>
      <w:r w:rsidR="00916815">
        <w:rPr>
          <w:sz w:val="32"/>
          <w:szCs w:val="32"/>
        </w:rPr>
        <w:t xml:space="preserve"> </w:t>
      </w:r>
      <w:r w:rsidRPr="00916815">
        <w:rPr>
          <w:sz w:val="32"/>
          <w:szCs w:val="32"/>
        </w:rPr>
        <w:t>z obowiązującymi w PZD przepisami.</w:t>
      </w:r>
    </w:p>
    <w:p w14:paraId="1CEF4F43" w14:textId="7393D2E2" w:rsid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7. Zasady wchodzą w życie z dniem uchwalenia.</w:t>
      </w:r>
    </w:p>
    <w:p w14:paraId="090E1EDE" w14:textId="77777777" w:rsidR="00A05294" w:rsidRDefault="00A05294" w:rsidP="003F01B6">
      <w:pPr>
        <w:pStyle w:val="ListParagraph"/>
        <w:rPr>
          <w:sz w:val="32"/>
          <w:szCs w:val="32"/>
        </w:rPr>
      </w:pPr>
    </w:p>
    <w:p w14:paraId="13F267F8" w14:textId="3BD2FD3F" w:rsidR="00857678" w:rsidRPr="00857678" w:rsidRDefault="00857678" w:rsidP="003F01B6">
      <w:pPr>
        <w:pStyle w:val="ListParagraph"/>
        <w:rPr>
          <w:b/>
          <w:sz w:val="32"/>
          <w:szCs w:val="32"/>
        </w:rPr>
      </w:pPr>
      <w:r w:rsidRPr="00857678">
        <w:rPr>
          <w:b/>
          <w:sz w:val="32"/>
          <w:szCs w:val="32"/>
        </w:rPr>
        <w:t>Opłaty dodatkowe wynikające z eksploatacji sieci energetycznej na tereniu ROD 100 lecia Zakładów Mięsnych w Toruniu.</w:t>
      </w:r>
    </w:p>
    <w:p w14:paraId="76728B3E" w14:textId="77777777" w:rsidR="00823983" w:rsidRDefault="00857678" w:rsidP="00857678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57678">
        <w:rPr>
          <w:sz w:val="32"/>
          <w:szCs w:val="32"/>
        </w:rPr>
        <w:t>Jednorazowe wysłanie u</w:t>
      </w:r>
      <w:r w:rsidR="00823983">
        <w:rPr>
          <w:sz w:val="32"/>
          <w:szCs w:val="32"/>
        </w:rPr>
        <w:t xml:space="preserve">pomnienia/wezwania do zapłaty:  </w:t>
      </w:r>
    </w:p>
    <w:p w14:paraId="6A278659" w14:textId="3C607660" w:rsidR="00857678" w:rsidRPr="00823983" w:rsidRDefault="00A05294" w:rsidP="00823983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15</w:t>
      </w:r>
      <w:r w:rsidR="00823983">
        <w:rPr>
          <w:sz w:val="32"/>
          <w:szCs w:val="32"/>
        </w:rPr>
        <w:t>,00 zł( dwadzieścia pięć zł)</w:t>
      </w:r>
    </w:p>
    <w:p w14:paraId="0959F3E7" w14:textId="723AEE1A" w:rsidR="00857678" w:rsidRPr="00857678" w:rsidRDefault="00857678" w:rsidP="00857678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57678">
        <w:rPr>
          <w:sz w:val="32"/>
          <w:szCs w:val="32"/>
        </w:rPr>
        <w:t>Ponowne podłączenie do sieci elektryczne</w:t>
      </w:r>
      <w:r w:rsidR="00823983">
        <w:rPr>
          <w:sz w:val="32"/>
          <w:szCs w:val="32"/>
        </w:rPr>
        <w:t xml:space="preserve">j po karnym odłączeniu: 30,00zł </w:t>
      </w:r>
      <w:r w:rsidRPr="00857678">
        <w:rPr>
          <w:sz w:val="32"/>
          <w:szCs w:val="32"/>
        </w:rPr>
        <w:t>( trzydzieści zł).</w:t>
      </w:r>
    </w:p>
    <w:p w14:paraId="29F4A5E4" w14:textId="77777777" w:rsidR="00F435F8" w:rsidRDefault="00F435F8" w:rsidP="00916815">
      <w:pPr>
        <w:pStyle w:val="ListParagraph"/>
        <w:jc w:val="center"/>
        <w:rPr>
          <w:sz w:val="32"/>
          <w:szCs w:val="32"/>
        </w:rPr>
      </w:pPr>
    </w:p>
    <w:p w14:paraId="24EA1185" w14:textId="77777777" w:rsidR="00A05294" w:rsidRDefault="00A05294" w:rsidP="00916815">
      <w:pPr>
        <w:pStyle w:val="ListParagraph"/>
        <w:jc w:val="center"/>
        <w:rPr>
          <w:b/>
          <w:sz w:val="32"/>
          <w:szCs w:val="32"/>
        </w:rPr>
      </w:pPr>
    </w:p>
    <w:p w14:paraId="4B4AE4DC" w14:textId="77777777" w:rsidR="00A05294" w:rsidRDefault="00A05294" w:rsidP="00916815">
      <w:pPr>
        <w:pStyle w:val="ListParagraph"/>
        <w:jc w:val="center"/>
        <w:rPr>
          <w:b/>
          <w:sz w:val="32"/>
          <w:szCs w:val="32"/>
        </w:rPr>
      </w:pPr>
    </w:p>
    <w:p w14:paraId="4DC7A68F" w14:textId="77777777" w:rsidR="00A05294" w:rsidRDefault="00A05294" w:rsidP="00916815">
      <w:pPr>
        <w:pStyle w:val="ListParagraph"/>
        <w:jc w:val="center"/>
        <w:rPr>
          <w:b/>
          <w:sz w:val="32"/>
          <w:szCs w:val="32"/>
        </w:rPr>
      </w:pPr>
    </w:p>
    <w:p w14:paraId="61D69141" w14:textId="77777777" w:rsidR="00A05294" w:rsidRDefault="00A05294" w:rsidP="00916815">
      <w:pPr>
        <w:pStyle w:val="ListParagraph"/>
        <w:jc w:val="center"/>
        <w:rPr>
          <w:b/>
          <w:sz w:val="32"/>
          <w:szCs w:val="32"/>
        </w:rPr>
      </w:pPr>
    </w:p>
    <w:p w14:paraId="3AA8B51E" w14:textId="77777777" w:rsidR="00A05294" w:rsidRDefault="00A05294" w:rsidP="00916815">
      <w:pPr>
        <w:pStyle w:val="ListParagraph"/>
        <w:jc w:val="center"/>
        <w:rPr>
          <w:b/>
          <w:sz w:val="32"/>
          <w:szCs w:val="32"/>
        </w:rPr>
      </w:pPr>
    </w:p>
    <w:p w14:paraId="23C07490" w14:textId="7F8F61D2" w:rsidR="003F01B6" w:rsidRPr="00F435F8" w:rsidRDefault="003F01B6" w:rsidP="00916815">
      <w:pPr>
        <w:pStyle w:val="ListParagraph"/>
        <w:jc w:val="center"/>
        <w:rPr>
          <w:b/>
          <w:sz w:val="32"/>
          <w:szCs w:val="32"/>
        </w:rPr>
      </w:pPr>
      <w:bookmarkStart w:id="0" w:name="_GoBack"/>
      <w:bookmarkEnd w:id="0"/>
      <w:r w:rsidRPr="00F435F8">
        <w:rPr>
          <w:b/>
          <w:sz w:val="32"/>
          <w:szCs w:val="32"/>
        </w:rPr>
        <w:lastRenderedPageBreak/>
        <w:t>OŚWIADCZENIE</w:t>
      </w:r>
    </w:p>
    <w:p w14:paraId="29448D22" w14:textId="77777777" w:rsidR="003F01B6" w:rsidRPr="003F01B6" w:rsidRDefault="003F01B6" w:rsidP="003F01B6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Ja niżej podpisany, użytkownik działki nr ………………… przyjmuje do wiadomości</w:t>
      </w:r>
    </w:p>
    <w:p w14:paraId="4E3D61D2" w14:textId="22EBEDA7" w:rsidR="003F01B6" w:rsidRPr="00916815" w:rsidRDefault="003F01B6" w:rsidP="00916815">
      <w:pPr>
        <w:pStyle w:val="ListParagraph"/>
        <w:rPr>
          <w:sz w:val="32"/>
          <w:szCs w:val="32"/>
        </w:rPr>
      </w:pPr>
      <w:r w:rsidRPr="003F01B6">
        <w:rPr>
          <w:sz w:val="32"/>
          <w:szCs w:val="32"/>
        </w:rPr>
        <w:t>i stosowania zasady korzystania z sieci energetycznej na terenie ROD</w:t>
      </w:r>
      <w:r w:rsidR="00F435F8">
        <w:rPr>
          <w:sz w:val="32"/>
          <w:szCs w:val="32"/>
        </w:rPr>
        <w:t xml:space="preserve"> im. 100 Lecia Zakładów Mięsnych w Toruniu</w:t>
      </w:r>
    </w:p>
    <w:p w14:paraId="2DA775F9" w14:textId="74F6B15E" w:rsidR="00BE53A4" w:rsidRDefault="00916815" w:rsidP="003F01B6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Toruń  </w:t>
      </w:r>
      <w:r w:rsidR="003F01B6" w:rsidRPr="003F01B6">
        <w:rPr>
          <w:sz w:val="32"/>
          <w:szCs w:val="32"/>
        </w:rPr>
        <w:t>, dnia ………………………………………</w:t>
      </w:r>
    </w:p>
    <w:p w14:paraId="37EA6461" w14:textId="3619B3B5" w:rsidR="003F01B6" w:rsidRDefault="003F01B6" w:rsidP="003F01B6">
      <w:pPr>
        <w:pStyle w:val="ListParagraph"/>
        <w:rPr>
          <w:sz w:val="32"/>
          <w:szCs w:val="32"/>
        </w:rPr>
      </w:pPr>
    </w:p>
    <w:p w14:paraId="130FF1C3" w14:textId="65BA727F" w:rsidR="003F01B6" w:rsidRDefault="003F01B6" w:rsidP="003F01B6">
      <w:pPr>
        <w:pStyle w:val="ListParagraph"/>
        <w:rPr>
          <w:sz w:val="32"/>
          <w:szCs w:val="32"/>
        </w:rPr>
      </w:pPr>
    </w:p>
    <w:p w14:paraId="1B0AB51D" w14:textId="4B0EE318" w:rsidR="00B10D0E" w:rsidRPr="003F01B6" w:rsidRDefault="00B10D0E" w:rsidP="00B10D0E">
      <w:pPr>
        <w:pStyle w:val="ListParagraph"/>
        <w:rPr>
          <w:sz w:val="32"/>
          <w:szCs w:val="32"/>
        </w:rPr>
      </w:pPr>
    </w:p>
    <w:sectPr w:rsidR="00B10D0E" w:rsidRPr="003F0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62F96" w14:textId="77777777" w:rsidR="00465C35" w:rsidRDefault="00465C35" w:rsidP="007F1BC0">
      <w:pPr>
        <w:spacing w:after="0" w:line="240" w:lineRule="auto"/>
      </w:pPr>
      <w:r>
        <w:separator/>
      </w:r>
    </w:p>
  </w:endnote>
  <w:endnote w:type="continuationSeparator" w:id="0">
    <w:p w14:paraId="4B55A797" w14:textId="77777777" w:rsidR="00465C35" w:rsidRDefault="00465C35" w:rsidP="007F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5C12D" w14:textId="77777777" w:rsidR="00465C35" w:rsidRDefault="00465C35" w:rsidP="007F1BC0">
      <w:pPr>
        <w:spacing w:after="0" w:line="240" w:lineRule="auto"/>
      </w:pPr>
      <w:r>
        <w:separator/>
      </w:r>
    </w:p>
  </w:footnote>
  <w:footnote w:type="continuationSeparator" w:id="0">
    <w:p w14:paraId="6AC410B9" w14:textId="77777777" w:rsidR="00465C35" w:rsidRDefault="00465C35" w:rsidP="007F1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7BF4"/>
    <w:multiLevelType w:val="hybridMultilevel"/>
    <w:tmpl w:val="017C4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922C5"/>
    <w:multiLevelType w:val="multilevel"/>
    <w:tmpl w:val="4846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A4"/>
    <w:rsid w:val="00025FA9"/>
    <w:rsid w:val="00127B43"/>
    <w:rsid w:val="0022732C"/>
    <w:rsid w:val="002E6772"/>
    <w:rsid w:val="003F01B6"/>
    <w:rsid w:val="00465C35"/>
    <w:rsid w:val="004A2175"/>
    <w:rsid w:val="005873A5"/>
    <w:rsid w:val="0063601B"/>
    <w:rsid w:val="00763673"/>
    <w:rsid w:val="007F1BC0"/>
    <w:rsid w:val="00823983"/>
    <w:rsid w:val="00857678"/>
    <w:rsid w:val="00887E11"/>
    <w:rsid w:val="008B7E45"/>
    <w:rsid w:val="00916815"/>
    <w:rsid w:val="00A05294"/>
    <w:rsid w:val="00A079B4"/>
    <w:rsid w:val="00A545C2"/>
    <w:rsid w:val="00A806DE"/>
    <w:rsid w:val="00B10D0E"/>
    <w:rsid w:val="00B23D7F"/>
    <w:rsid w:val="00BE53A4"/>
    <w:rsid w:val="00CA2120"/>
    <w:rsid w:val="00D23994"/>
    <w:rsid w:val="00DC749C"/>
    <w:rsid w:val="00DF79C2"/>
    <w:rsid w:val="00EF13F2"/>
    <w:rsid w:val="00F07577"/>
    <w:rsid w:val="00F4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575D"/>
  <w15:chartTrackingRefBased/>
  <w15:docId w15:val="{6F8AC52C-9E19-48F0-8AF8-F0EF7B3C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6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3A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F1B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BC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F1B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1116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Kiełpiński</dc:creator>
  <cp:keywords/>
  <dc:description/>
  <cp:lastModifiedBy>USER</cp:lastModifiedBy>
  <cp:revision>10</cp:revision>
  <cp:lastPrinted>2022-08-04T12:18:00Z</cp:lastPrinted>
  <dcterms:created xsi:type="dcterms:W3CDTF">2025-03-30T12:34:00Z</dcterms:created>
  <dcterms:modified xsi:type="dcterms:W3CDTF">2025-04-08T17:49:00Z</dcterms:modified>
</cp:coreProperties>
</file>