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A6461" w14:textId="3619B3B5" w:rsidR="003F01B6" w:rsidRDefault="003F01B6" w:rsidP="003F01B6">
      <w:pPr>
        <w:pStyle w:val="ListParagraph"/>
        <w:rPr>
          <w:sz w:val="32"/>
          <w:szCs w:val="32"/>
        </w:rPr>
      </w:pPr>
    </w:p>
    <w:p w14:paraId="130FF1C3" w14:textId="65BA727F" w:rsidR="003F01B6" w:rsidRDefault="003F01B6" w:rsidP="003F01B6">
      <w:pPr>
        <w:pStyle w:val="ListParagraph"/>
        <w:rPr>
          <w:sz w:val="32"/>
          <w:szCs w:val="32"/>
        </w:rPr>
      </w:pPr>
    </w:p>
    <w:p w14:paraId="688F928C" w14:textId="77777777" w:rsidR="002C2C68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Załącznik do uchwały walne</w:t>
      </w:r>
      <w:r w:rsidR="00751B63">
        <w:rPr>
          <w:sz w:val="32"/>
          <w:szCs w:val="32"/>
        </w:rPr>
        <w:t>go zebrania</w:t>
      </w:r>
      <w:r w:rsidR="002C2C68">
        <w:rPr>
          <w:sz w:val="32"/>
          <w:szCs w:val="32"/>
        </w:rPr>
        <w:t xml:space="preserve"> </w:t>
      </w:r>
    </w:p>
    <w:p w14:paraId="094B4C04" w14:textId="7973B2B1" w:rsidR="003F01B6" w:rsidRPr="002C2C68" w:rsidRDefault="002C2C68" w:rsidP="002C2C68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2C2C68">
        <w:rPr>
          <w:sz w:val="32"/>
          <w:szCs w:val="32"/>
        </w:rPr>
        <w:t>Nr……</w:t>
      </w:r>
      <w:r w:rsidR="00751B63" w:rsidRPr="002C2C68">
        <w:rPr>
          <w:sz w:val="32"/>
          <w:szCs w:val="32"/>
        </w:rPr>
        <w:t xml:space="preserve"> z dnia 26.04.2025 </w:t>
      </w:r>
      <w:r w:rsidR="003F01B6" w:rsidRPr="002C2C68">
        <w:rPr>
          <w:sz w:val="32"/>
          <w:szCs w:val="32"/>
        </w:rPr>
        <w:t xml:space="preserve"> r.</w:t>
      </w:r>
    </w:p>
    <w:p w14:paraId="28AFF6F1" w14:textId="77777777" w:rsidR="003F01B6" w:rsidRPr="0024759E" w:rsidRDefault="003F01B6" w:rsidP="0024759E">
      <w:pPr>
        <w:pStyle w:val="ListParagraph"/>
        <w:jc w:val="center"/>
        <w:rPr>
          <w:b/>
          <w:sz w:val="32"/>
          <w:szCs w:val="32"/>
        </w:rPr>
      </w:pPr>
      <w:r w:rsidRPr="0024759E">
        <w:rPr>
          <w:b/>
          <w:sz w:val="32"/>
          <w:szCs w:val="32"/>
        </w:rPr>
        <w:t>ZASADY</w:t>
      </w:r>
    </w:p>
    <w:p w14:paraId="01A14BF4" w14:textId="2B437ACA" w:rsidR="003F01B6" w:rsidRPr="0024759E" w:rsidRDefault="003F01B6" w:rsidP="0024759E">
      <w:pPr>
        <w:pStyle w:val="ListParagraph"/>
        <w:jc w:val="center"/>
        <w:rPr>
          <w:b/>
          <w:sz w:val="32"/>
          <w:szCs w:val="32"/>
        </w:rPr>
      </w:pPr>
      <w:r w:rsidRPr="0024759E">
        <w:rPr>
          <w:b/>
          <w:sz w:val="32"/>
          <w:szCs w:val="32"/>
        </w:rPr>
        <w:t xml:space="preserve">KORZYSTANIA </w:t>
      </w:r>
      <w:r w:rsidR="0024759E">
        <w:rPr>
          <w:b/>
          <w:sz w:val="32"/>
          <w:szCs w:val="32"/>
        </w:rPr>
        <w:t>Z SIECI WODOCIĄGOWEJ w ROD im. 100 Lecia Zakładów Mięsnych w Toruniu</w:t>
      </w:r>
    </w:p>
    <w:p w14:paraId="23EB7F4C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Na podstawie § 77 pkt. 2 Regulaminu Rodzinnego Ogrodu Działkowego z dnia 1 października</w:t>
      </w:r>
    </w:p>
    <w:p w14:paraId="5AE69881" w14:textId="7921CEC4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 xml:space="preserve">2015 r. w celu szczegółowego określenia praw </w:t>
      </w:r>
      <w:r w:rsidR="0024759E">
        <w:rPr>
          <w:sz w:val="32"/>
          <w:szCs w:val="32"/>
        </w:rPr>
        <w:t xml:space="preserve">i obowiązków Zarządu ROD </w:t>
      </w:r>
      <w:r w:rsidRPr="0024759E">
        <w:rPr>
          <w:sz w:val="32"/>
          <w:szCs w:val="32"/>
        </w:rPr>
        <w:t xml:space="preserve"> wprowadza się następujące zasady:</w:t>
      </w:r>
    </w:p>
    <w:p w14:paraId="5B757CFE" w14:textId="77777777" w:rsidR="003F01B6" w:rsidRPr="0024759E" w:rsidRDefault="003F01B6" w:rsidP="0024759E">
      <w:pPr>
        <w:pStyle w:val="ListParagraph"/>
        <w:jc w:val="center"/>
        <w:rPr>
          <w:b/>
          <w:sz w:val="32"/>
          <w:szCs w:val="32"/>
        </w:rPr>
      </w:pPr>
      <w:r w:rsidRPr="0024759E">
        <w:rPr>
          <w:b/>
          <w:sz w:val="32"/>
          <w:szCs w:val="32"/>
        </w:rPr>
        <w:t>I. Zasady ogólne</w:t>
      </w:r>
    </w:p>
    <w:p w14:paraId="3A634663" w14:textId="3A2A97A9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Prawo do korzystania z wodociągu ogrodo</w:t>
      </w:r>
      <w:r w:rsidR="0024759E">
        <w:rPr>
          <w:sz w:val="32"/>
          <w:szCs w:val="32"/>
        </w:rPr>
        <w:t xml:space="preserve">wego mają działkowcy ROD  </w:t>
      </w:r>
      <w:r w:rsidRPr="0024759E">
        <w:rPr>
          <w:sz w:val="32"/>
          <w:szCs w:val="32"/>
        </w:rPr>
        <w:t>posiadający wykonane zgodnie z przepisami przyłącze po uzyskaniu zgody Zarządu</w:t>
      </w:r>
    </w:p>
    <w:p w14:paraId="0D900408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Wodą ogrodową należy gospodarować oszczędnie.</w:t>
      </w:r>
    </w:p>
    <w:p w14:paraId="7610BF3A" w14:textId="05478500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Koszt zużycia 1 m3 wody ustala corocznie walne zebranie członków na podstawie</w:t>
      </w:r>
      <w:r w:rsidR="0024759E">
        <w:rPr>
          <w:sz w:val="32"/>
          <w:szCs w:val="32"/>
        </w:rPr>
        <w:t xml:space="preserve"> </w:t>
      </w:r>
      <w:r w:rsidRPr="0024759E">
        <w:rPr>
          <w:sz w:val="32"/>
          <w:szCs w:val="32"/>
        </w:rPr>
        <w:t>uzasadnion</w:t>
      </w:r>
      <w:r w:rsidR="0024759E" w:rsidRPr="0024759E">
        <w:rPr>
          <w:sz w:val="32"/>
          <w:szCs w:val="32"/>
        </w:rPr>
        <w:t>ego wniosku zarządu ROD</w:t>
      </w:r>
    </w:p>
    <w:p w14:paraId="7B84FADE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II. Przyłącze i wodomierz</w:t>
      </w:r>
    </w:p>
    <w:p w14:paraId="5743FC19" w14:textId="6BA88134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Przyłącza do sieci ogrodowej dokonują działkowcy na własny koszt po uzyskaniu</w:t>
      </w:r>
      <w:r w:rsidR="0024759E">
        <w:rPr>
          <w:sz w:val="32"/>
          <w:szCs w:val="32"/>
        </w:rPr>
        <w:t xml:space="preserve"> .</w:t>
      </w:r>
      <w:r w:rsidRPr="0024759E">
        <w:rPr>
          <w:sz w:val="32"/>
          <w:szCs w:val="32"/>
        </w:rPr>
        <w:t xml:space="preserve"> Dotyczy to również działkowców, którzy modernizująprzyłącze lub wymieniają wodomierz.</w:t>
      </w:r>
    </w:p>
    <w:p w14:paraId="36CF4617" w14:textId="33AE593E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Jeżeli przyłącze przechodzi przez inna działkę, użytkownik tej działki musi ją</w:t>
      </w:r>
      <w:r w:rsidR="0024759E">
        <w:rPr>
          <w:sz w:val="32"/>
          <w:szCs w:val="32"/>
        </w:rPr>
        <w:t xml:space="preserve"> </w:t>
      </w:r>
      <w:r w:rsidRPr="0024759E">
        <w:rPr>
          <w:sz w:val="32"/>
          <w:szCs w:val="32"/>
        </w:rPr>
        <w:t>udostępnić do przeprowadzenia przyłącza, na zasadzie porozumienia między</w:t>
      </w:r>
      <w:r w:rsidR="0024759E">
        <w:rPr>
          <w:sz w:val="32"/>
          <w:szCs w:val="32"/>
        </w:rPr>
        <w:t xml:space="preserve"> </w:t>
      </w:r>
      <w:r w:rsidRPr="0024759E">
        <w:rPr>
          <w:sz w:val="32"/>
          <w:szCs w:val="32"/>
        </w:rPr>
        <w:t>stronami zawartego na piśmie.</w:t>
      </w:r>
    </w:p>
    <w:p w14:paraId="243E0724" w14:textId="1403CF81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Zakupu i montażu wodomierza działkowiec dokonuje na własny koszt i we własnym</w:t>
      </w:r>
      <w:r w:rsidR="0024759E">
        <w:rPr>
          <w:sz w:val="32"/>
          <w:szCs w:val="32"/>
        </w:rPr>
        <w:t xml:space="preserve"> </w:t>
      </w:r>
      <w:r w:rsidRPr="0024759E">
        <w:rPr>
          <w:sz w:val="32"/>
          <w:szCs w:val="32"/>
        </w:rPr>
        <w:t>zakresie. Wodomierz musi odpowiadać wymogom określonym w Zarządzeniu</w:t>
      </w:r>
    </w:p>
    <w:p w14:paraId="7AA4B29C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Prezesa Głównego Urzędu Miar.</w:t>
      </w:r>
    </w:p>
    <w:p w14:paraId="1013F178" w14:textId="53A93A86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4. Okres ważności dowodów legalizacji powinna wynosić 5 lat, a licznik musi posiadać</w:t>
      </w:r>
      <w:r w:rsidR="0024759E">
        <w:rPr>
          <w:sz w:val="32"/>
          <w:szCs w:val="32"/>
        </w:rPr>
        <w:t xml:space="preserve"> </w:t>
      </w:r>
      <w:r w:rsidRPr="0024759E">
        <w:rPr>
          <w:sz w:val="32"/>
          <w:szCs w:val="32"/>
        </w:rPr>
        <w:t>plombę ogrodową.</w:t>
      </w:r>
    </w:p>
    <w:p w14:paraId="68233600" w14:textId="24D8903F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lastRenderedPageBreak/>
        <w:t>5</w:t>
      </w:r>
      <w:r w:rsidR="0024759E">
        <w:rPr>
          <w:sz w:val="32"/>
          <w:szCs w:val="32"/>
        </w:rPr>
        <w:t>. Usytuowanie wodomierzy jest w studniach znajdujących się na alejkach ogrodowych i odpowiada</w:t>
      </w:r>
      <w:r w:rsidRPr="003F01B6">
        <w:rPr>
          <w:sz w:val="32"/>
          <w:szCs w:val="32"/>
        </w:rPr>
        <w:t xml:space="preserve"> warunkom określonym przez Zarząd</w:t>
      </w:r>
    </w:p>
    <w:p w14:paraId="29DB7AB0" w14:textId="00D675D9" w:rsidR="003F01B6" w:rsidRPr="003F01B6" w:rsidRDefault="003F01B6" w:rsidP="003F01B6">
      <w:pPr>
        <w:pStyle w:val="ListParagraph"/>
        <w:rPr>
          <w:sz w:val="32"/>
          <w:szCs w:val="32"/>
        </w:rPr>
      </w:pPr>
    </w:p>
    <w:p w14:paraId="749F7280" w14:textId="4246B9EF" w:rsidR="003F01B6" w:rsidRPr="0024759E" w:rsidRDefault="003F01B6" w:rsidP="0024759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6. Odbioru przyłącza i wodomierza dokonują osoby upoważnione przez Zarząd ROD</w:t>
      </w:r>
      <w:r w:rsidRPr="0024759E">
        <w:rPr>
          <w:sz w:val="32"/>
          <w:szCs w:val="32"/>
        </w:rPr>
        <w:t xml:space="preserve"> w </w:t>
      </w:r>
      <w:r w:rsidR="0024759E">
        <w:rPr>
          <w:sz w:val="32"/>
          <w:szCs w:val="32"/>
        </w:rPr>
        <w:t>obecności użytkownika działki.</w:t>
      </w:r>
    </w:p>
    <w:p w14:paraId="23F89E40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7. Odbiór techniczny obejmuje sprawdzenie poprawności wykonania instalacji.</w:t>
      </w:r>
    </w:p>
    <w:p w14:paraId="70067002" w14:textId="2DB919B9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8. Z odbioru sporządza się w dwóch egzemplarzach protokół, po jednym dla każdej ze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stron. Protokół musi zawierać oświadczenie działkowca o braku jakichkolwiek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odgałęzień, które mogą być wykorzystywane do poboru wody poza wodomierzem.</w:t>
      </w:r>
    </w:p>
    <w:p w14:paraId="2D30920A" w14:textId="1363BA16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9. Działkowiec korzystający jednocześnie z ujęcia wody ogrodowej i własnego ujęcia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wody zobowiązany jest do zainstalowania zaworu zwrotnego uniemożliwiającego</w:t>
      </w:r>
    </w:p>
    <w:p w14:paraId="3B5F49EC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zaciąganie wody studziennej do sieci wodociągowej.</w:t>
      </w:r>
    </w:p>
    <w:p w14:paraId="51A3B6BA" w14:textId="77777777" w:rsidR="003F01B6" w:rsidRPr="00D60C15" w:rsidRDefault="003F01B6" w:rsidP="00D60C15">
      <w:pPr>
        <w:pStyle w:val="ListParagraph"/>
        <w:jc w:val="center"/>
        <w:rPr>
          <w:b/>
          <w:sz w:val="32"/>
          <w:szCs w:val="32"/>
        </w:rPr>
      </w:pPr>
      <w:r w:rsidRPr="00D60C15">
        <w:rPr>
          <w:b/>
          <w:sz w:val="32"/>
          <w:szCs w:val="32"/>
        </w:rPr>
        <w:t>III. Rozliczenie zużytej wody</w:t>
      </w:r>
    </w:p>
    <w:p w14:paraId="48D4DFD2" w14:textId="4C056BB8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Opłata za zużytą wodę pobiera jest według wskazań prawidłowo działającego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wodomierza.</w:t>
      </w:r>
    </w:p>
    <w:p w14:paraId="202F1A65" w14:textId="026277BE" w:rsidR="003F01B6" w:rsidRPr="002C2C68" w:rsidRDefault="003F01B6" w:rsidP="00D60C15">
      <w:pPr>
        <w:pStyle w:val="ListParagraph"/>
        <w:rPr>
          <w:sz w:val="32"/>
          <w:szCs w:val="32"/>
        </w:rPr>
      </w:pPr>
      <w:r w:rsidRPr="002C2C68">
        <w:rPr>
          <w:sz w:val="32"/>
          <w:szCs w:val="32"/>
        </w:rPr>
        <w:t>2. Działkowcy nie posiadający wodomierza lub u których stwierdzono uszkodzenie</w:t>
      </w:r>
      <w:r w:rsidR="00D60C15" w:rsidRPr="002C2C68">
        <w:rPr>
          <w:sz w:val="32"/>
          <w:szCs w:val="32"/>
        </w:rPr>
        <w:t xml:space="preserve"> </w:t>
      </w:r>
      <w:r w:rsidRPr="002C2C68">
        <w:rPr>
          <w:sz w:val="32"/>
          <w:szCs w:val="32"/>
        </w:rPr>
        <w:t>wodomierza, opłacają opłatę ryczałtową</w:t>
      </w:r>
      <w:r w:rsidR="00D60C15" w:rsidRPr="002C2C68">
        <w:rPr>
          <w:sz w:val="32"/>
          <w:szCs w:val="32"/>
        </w:rPr>
        <w:t xml:space="preserve"> podaną przez Zarząd ROD </w:t>
      </w:r>
      <w:r w:rsidRPr="002C2C68">
        <w:rPr>
          <w:sz w:val="32"/>
          <w:szCs w:val="32"/>
        </w:rPr>
        <w:t xml:space="preserve"> do</w:t>
      </w:r>
      <w:r w:rsidR="00D60C15" w:rsidRPr="002C2C68">
        <w:rPr>
          <w:sz w:val="32"/>
          <w:szCs w:val="32"/>
        </w:rPr>
        <w:t xml:space="preserve"> </w:t>
      </w:r>
      <w:r w:rsidRPr="002C2C68">
        <w:rPr>
          <w:sz w:val="32"/>
          <w:szCs w:val="32"/>
        </w:rPr>
        <w:t>końca listopada każdego roku.</w:t>
      </w:r>
    </w:p>
    <w:p w14:paraId="40DA5D1D" w14:textId="5242C1AD" w:rsid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Odczytu wodomierzy dokonuje</w:t>
      </w:r>
      <w:r w:rsidR="00D60C15">
        <w:rPr>
          <w:sz w:val="32"/>
          <w:szCs w:val="32"/>
        </w:rPr>
        <w:t>w wyznaczonych terminach przez Zarząd ROD  Gospodarz Ogrodu.  I</w:t>
      </w:r>
      <w:r w:rsidRPr="00D60C15">
        <w:rPr>
          <w:sz w:val="32"/>
          <w:szCs w:val="32"/>
        </w:rPr>
        <w:t>nformacja o odczycie przekazywana</w:t>
      </w:r>
      <w:r w:rsidR="00D60C15">
        <w:rPr>
          <w:sz w:val="32"/>
          <w:szCs w:val="32"/>
        </w:rPr>
        <w:t xml:space="preserve"> jest w formie papierowej jak też na naszej</w:t>
      </w:r>
      <w:r w:rsidR="002C2C68">
        <w:rPr>
          <w:sz w:val="32"/>
          <w:szCs w:val="32"/>
        </w:rPr>
        <w:t xml:space="preserve"> stronie internetowej     </w:t>
      </w:r>
      <w:r w:rsidR="00765DFF">
        <w:rPr>
          <w:sz w:val="32"/>
          <w:szCs w:val="32"/>
        </w:rPr>
        <w:t>https://rod100lecia.pl</w:t>
      </w:r>
    </w:p>
    <w:p w14:paraId="74582219" w14:textId="66741584" w:rsidR="003F01B6" w:rsidRPr="00D60C15" w:rsidRDefault="003F01B6" w:rsidP="00D60C15">
      <w:pPr>
        <w:pStyle w:val="ListParagraph"/>
        <w:rPr>
          <w:sz w:val="32"/>
          <w:szCs w:val="32"/>
        </w:rPr>
      </w:pPr>
      <w:r w:rsidRPr="00D60C15">
        <w:rPr>
          <w:sz w:val="32"/>
          <w:szCs w:val="32"/>
        </w:rPr>
        <w:t>4. Odczytu kontrolnego – doraźnego może dokonać w każdym czasie osoba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upow</w:t>
      </w:r>
      <w:r w:rsidR="00D60C15">
        <w:rPr>
          <w:sz w:val="32"/>
          <w:szCs w:val="32"/>
        </w:rPr>
        <w:t xml:space="preserve">ażniona przez Zarząd ROD </w:t>
      </w:r>
      <w:r w:rsidRPr="00D60C15">
        <w:rPr>
          <w:sz w:val="32"/>
          <w:szCs w:val="32"/>
        </w:rPr>
        <w:t xml:space="preserve"> w o</w:t>
      </w:r>
      <w:r w:rsidR="00D60C15">
        <w:rPr>
          <w:sz w:val="32"/>
          <w:szCs w:val="32"/>
        </w:rPr>
        <w:t>becności użytkownika działki</w:t>
      </w:r>
      <w:r w:rsidRPr="00D60C15">
        <w:rPr>
          <w:sz w:val="32"/>
          <w:szCs w:val="32"/>
        </w:rPr>
        <w:t>.</w:t>
      </w:r>
    </w:p>
    <w:p w14:paraId="74210F2B" w14:textId="0BAE2DD6" w:rsidR="003F01B6" w:rsidRPr="00092C72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lastRenderedPageBreak/>
        <w:t>5. Należność za zużytą wodę</w:t>
      </w:r>
      <w:r w:rsidR="00D60C15">
        <w:rPr>
          <w:sz w:val="32"/>
          <w:szCs w:val="32"/>
        </w:rPr>
        <w:t xml:space="preserve"> należy uregulować do </w:t>
      </w:r>
      <w:bookmarkStart w:id="0" w:name="_GoBack"/>
      <w:r w:rsidR="00D60C15" w:rsidRPr="00092C72">
        <w:rPr>
          <w:sz w:val="32"/>
          <w:szCs w:val="32"/>
        </w:rPr>
        <w:t>…………………………………</w:t>
      </w:r>
      <w:r w:rsidRPr="00092C72">
        <w:rPr>
          <w:sz w:val="32"/>
          <w:szCs w:val="32"/>
        </w:rPr>
        <w:t xml:space="preserve"> każdego roku.</w:t>
      </w:r>
    </w:p>
    <w:bookmarkEnd w:id="0"/>
    <w:p w14:paraId="16D17507" w14:textId="0A3B83AB" w:rsidR="003F01B6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Miesięczne opóźnienie z tytułu zużycia wody spowoduje naliczenie odsetek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ustawowych.</w:t>
      </w:r>
    </w:p>
    <w:p w14:paraId="2836FB28" w14:textId="700F246F" w:rsidR="00B55C1D" w:rsidRDefault="00B55C1D" w:rsidP="00D60C15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6</w:t>
      </w:r>
      <w:r w:rsidRPr="00B55C1D">
        <w:rPr>
          <w:sz w:val="32"/>
          <w:szCs w:val="32"/>
        </w:rPr>
        <w:t>. Notoryczne zaleganie z oplatami zgodnie z zapisami Regulaminu ROD  może skutkować pozbawieniem praw do działki Par. 27 Statutu PZD oraz  Par. 17 pkt. 1 Regulaminu ROD</w:t>
      </w:r>
    </w:p>
    <w:p w14:paraId="0FF5B5C8" w14:textId="77777777" w:rsidR="00B55C1D" w:rsidRPr="00D60C15" w:rsidRDefault="00B55C1D" w:rsidP="00D60C15">
      <w:pPr>
        <w:pStyle w:val="ListParagraph"/>
        <w:rPr>
          <w:sz w:val="32"/>
          <w:szCs w:val="32"/>
        </w:rPr>
      </w:pPr>
    </w:p>
    <w:p w14:paraId="7C835685" w14:textId="77777777" w:rsidR="003F01B6" w:rsidRPr="00D60C15" w:rsidRDefault="003F01B6" w:rsidP="00D60C15">
      <w:pPr>
        <w:pStyle w:val="ListParagraph"/>
        <w:jc w:val="center"/>
        <w:rPr>
          <w:b/>
          <w:sz w:val="32"/>
          <w:szCs w:val="32"/>
        </w:rPr>
      </w:pPr>
      <w:r w:rsidRPr="00D60C15">
        <w:rPr>
          <w:b/>
          <w:sz w:val="32"/>
          <w:szCs w:val="32"/>
        </w:rPr>
        <w:t>IV. Opłata wodociągowa</w:t>
      </w:r>
    </w:p>
    <w:p w14:paraId="553932C3" w14:textId="22BE592E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Opłata wodociągowa jest opłatą stałą związaną z eksploatacją sieci wodociągowej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i przeznaczoną na utrzymanie sieci wodociągowej w gotowości eksploatacyjnej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w sezonie od marca do listopada każdego roku.</w:t>
      </w:r>
    </w:p>
    <w:p w14:paraId="2AF624FD" w14:textId="312EEF75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Uchwałę o wysokości opłaty wodociągowej podejmuje corocznie walne zebranie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członków. Podstawą uchwały jest uzasadn</w:t>
      </w:r>
      <w:r w:rsidR="00D60C15">
        <w:rPr>
          <w:sz w:val="32"/>
          <w:szCs w:val="32"/>
        </w:rPr>
        <w:t>iony wniosek Zarządu ROD</w:t>
      </w:r>
      <w:r w:rsidRPr="00D60C15">
        <w:rPr>
          <w:sz w:val="32"/>
          <w:szCs w:val="32"/>
        </w:rPr>
        <w:t>.</w:t>
      </w:r>
    </w:p>
    <w:p w14:paraId="503E2DA7" w14:textId="01494828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Opłatę wodociągową za aktualny rok działkowcy opłacają w terminie ustalonej przez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Walne Zebranie każdego roku.</w:t>
      </w:r>
    </w:p>
    <w:p w14:paraId="3E166399" w14:textId="1E53B254" w:rsidR="003F01B6" w:rsidRPr="00D60C15" w:rsidRDefault="003F01B6" w:rsidP="00D60C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4. W przypadku nadwyżki opłatę wodociągową można przeznaczyć wyłącznie na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obniżenie opłaty wodociągowej w kolejnym roku lub na nakłady inwestycyjne</w:t>
      </w:r>
      <w:r w:rsidR="00D60C15">
        <w:rPr>
          <w:sz w:val="32"/>
          <w:szCs w:val="32"/>
        </w:rPr>
        <w:t xml:space="preserve"> </w:t>
      </w:r>
      <w:r w:rsidRPr="00D60C15">
        <w:rPr>
          <w:sz w:val="32"/>
          <w:szCs w:val="32"/>
        </w:rPr>
        <w:t>w</w:t>
      </w:r>
      <w:r w:rsidR="00D60C15" w:rsidRPr="00D60C15">
        <w:rPr>
          <w:sz w:val="32"/>
          <w:szCs w:val="32"/>
        </w:rPr>
        <w:t xml:space="preserve"> sieci wodociągowej </w:t>
      </w:r>
      <w:r w:rsidRPr="00D60C15">
        <w:rPr>
          <w:sz w:val="32"/>
          <w:szCs w:val="32"/>
        </w:rPr>
        <w:t>.</w:t>
      </w:r>
    </w:p>
    <w:p w14:paraId="7BF7BE58" w14:textId="77777777" w:rsidR="003F01B6" w:rsidRPr="00D60C15" w:rsidRDefault="003F01B6" w:rsidP="00D60C15">
      <w:pPr>
        <w:pStyle w:val="ListParagraph"/>
        <w:jc w:val="center"/>
        <w:rPr>
          <w:b/>
          <w:sz w:val="32"/>
          <w:szCs w:val="32"/>
        </w:rPr>
      </w:pPr>
      <w:r w:rsidRPr="00D60C15">
        <w:rPr>
          <w:b/>
          <w:sz w:val="32"/>
          <w:szCs w:val="32"/>
        </w:rPr>
        <w:t>V. Tryb przeprowadzania kontroli</w:t>
      </w:r>
    </w:p>
    <w:p w14:paraId="533C61DB" w14:textId="762F5890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Zarząd ROD  może powołać komisje wodociągową do kompetencji której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należeć będzie zapobieganie nielegalnemu poborowi wody.</w:t>
      </w:r>
    </w:p>
    <w:p w14:paraId="0E59CB65" w14:textId="7B0DFC40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Działkowiec jest zobowiązany umożliwić w każdy czasie przeprowadzenie przez osoby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upow</w:t>
      </w:r>
      <w:r w:rsidR="00A641CE">
        <w:rPr>
          <w:sz w:val="32"/>
          <w:szCs w:val="32"/>
        </w:rPr>
        <w:t xml:space="preserve">ażnione przez Zarząd ROD </w:t>
      </w:r>
      <w:r w:rsidRPr="00A641CE">
        <w:rPr>
          <w:sz w:val="32"/>
          <w:szCs w:val="32"/>
        </w:rPr>
        <w:t xml:space="preserve"> kontroli przyłącza i wodomierza.</w:t>
      </w:r>
    </w:p>
    <w:p w14:paraId="1B647802" w14:textId="62DBE3B4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Przedmiotem badania podczas kontroli jest prawidłowość i szczelność wykonania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przyłącza, ogólny stan instalacji na działce oraz stan wodomierza.</w:t>
      </w:r>
    </w:p>
    <w:p w14:paraId="17C880B5" w14:textId="068C48B3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lastRenderedPageBreak/>
        <w:t>4. W trakcie przeprowadzania kontroli musi być obecny uż</w:t>
      </w:r>
      <w:r w:rsidR="00A641CE">
        <w:rPr>
          <w:sz w:val="32"/>
          <w:szCs w:val="32"/>
        </w:rPr>
        <w:t xml:space="preserve">ytkownik działki </w:t>
      </w:r>
      <w:r w:rsidRPr="00A641CE">
        <w:rPr>
          <w:sz w:val="32"/>
          <w:szCs w:val="32"/>
        </w:rPr>
        <w:t>.</w:t>
      </w:r>
    </w:p>
    <w:p w14:paraId="144D55CC" w14:textId="60E09BC3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5. Z kontroli w trakcie której wykryto nieprawidłowości, sporządzany jest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w 2 egzemplarzach protokół podpisywany przez osoby biorące udział w kontroli.</w:t>
      </w:r>
    </w:p>
    <w:p w14:paraId="5DAE41D5" w14:textId="5D311A93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Protokół przedst</w:t>
      </w:r>
      <w:r w:rsidR="00A641CE">
        <w:rPr>
          <w:sz w:val="32"/>
          <w:szCs w:val="32"/>
        </w:rPr>
        <w:t xml:space="preserve">awiany jest Zarządowi ROD </w:t>
      </w:r>
      <w:r w:rsidRPr="003F01B6">
        <w:rPr>
          <w:sz w:val="32"/>
          <w:szCs w:val="32"/>
        </w:rPr>
        <w:t>. W przypadku odmowy złożenia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podpisu przez osobę wymienioną w pkt. 4 należy zaznaczyć to w protokóle z podaniem</w:t>
      </w:r>
    </w:p>
    <w:p w14:paraId="01207302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przyczyny.</w:t>
      </w:r>
    </w:p>
    <w:p w14:paraId="7E29AA59" w14:textId="0F06141C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6. Bezpodstawne uniemożliwianie przeprowadzenia kontroli przez użytkownika działki,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może być przesłanką do zastosowania kart statutowych.</w:t>
      </w:r>
    </w:p>
    <w:p w14:paraId="6C1AB708" w14:textId="5589D524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7</w:t>
      </w:r>
      <w:r w:rsidR="00A641CE">
        <w:rPr>
          <w:sz w:val="32"/>
          <w:szCs w:val="32"/>
        </w:rPr>
        <w:t xml:space="preserve">. Zarząd ROD </w:t>
      </w:r>
      <w:r w:rsidRPr="003F01B6">
        <w:rPr>
          <w:sz w:val="32"/>
          <w:szCs w:val="32"/>
        </w:rPr>
        <w:t xml:space="preserve"> może podjąć decyzję o przeprowadzeniu kontroli całości sieci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ogrodowej. Z przebiegu kontroli sporządzany jest protokół wraz z propozycjami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usunięcia nieprawidłowości. Protokół przedstaw</w:t>
      </w:r>
      <w:r w:rsidR="00A641CE">
        <w:rPr>
          <w:sz w:val="32"/>
          <w:szCs w:val="32"/>
        </w:rPr>
        <w:t>iany jest Zarządowi ROD .</w:t>
      </w:r>
    </w:p>
    <w:p w14:paraId="57EC9B3A" w14:textId="77777777" w:rsidR="003F01B6" w:rsidRPr="00A641CE" w:rsidRDefault="003F01B6" w:rsidP="00A641CE">
      <w:pPr>
        <w:pStyle w:val="ListParagraph"/>
        <w:jc w:val="center"/>
        <w:rPr>
          <w:b/>
          <w:sz w:val="32"/>
          <w:szCs w:val="32"/>
        </w:rPr>
      </w:pPr>
      <w:r w:rsidRPr="00A641CE">
        <w:rPr>
          <w:b/>
          <w:sz w:val="32"/>
          <w:szCs w:val="32"/>
        </w:rPr>
        <w:t>VI. Postanowienia końcowe</w:t>
      </w:r>
    </w:p>
    <w:p w14:paraId="00CA9049" w14:textId="6A88A662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 xml:space="preserve">1. Sieć wodociągowa w ogrodzie uruchamiana jest w okresie od </w:t>
      </w:r>
      <w:r w:rsidR="00A641CE">
        <w:rPr>
          <w:sz w:val="32"/>
          <w:szCs w:val="32"/>
        </w:rPr>
        <w:t xml:space="preserve"> kwietnia do</w:t>
      </w:r>
      <w:r w:rsidRPr="003F01B6">
        <w:rPr>
          <w:sz w:val="32"/>
          <w:szCs w:val="32"/>
        </w:rPr>
        <w:t xml:space="preserve"> października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każdego roku, jeżeli warunki na to pozwolą. Dokładny termin otwarcia i zamknięcia</w:t>
      </w:r>
    </w:p>
    <w:p w14:paraId="760DF8F0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wody będzie każdorazowo podawany na tablicach ogłoszeń i stronie internetowej.</w:t>
      </w:r>
    </w:p>
    <w:p w14:paraId="75A6910B" w14:textId="761D0E94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 xml:space="preserve">2. W uzasadnionych </w:t>
      </w:r>
      <w:r w:rsidR="00A641CE">
        <w:rPr>
          <w:sz w:val="32"/>
          <w:szCs w:val="32"/>
        </w:rPr>
        <w:t xml:space="preserve">przypadkach Zarząd ROD </w:t>
      </w:r>
      <w:r w:rsidRPr="003F01B6">
        <w:rPr>
          <w:sz w:val="32"/>
          <w:szCs w:val="32"/>
        </w:rPr>
        <w:t xml:space="preserve"> może podjąć uchwałę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o okresowym zamknięciu wody. Informację o zamknięciu wody zamieszcza się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w gablotach ogrodowych i na stronie internetowej.</w:t>
      </w:r>
    </w:p>
    <w:p w14:paraId="3908050A" w14:textId="609131B2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Za zgodną z przepisami eksploatację przyłącza odpowiada użytkownik działki.</w:t>
      </w:r>
    </w:p>
    <w:p w14:paraId="7D128670" w14:textId="24456B1A" w:rsidR="003F01B6" w:rsidRPr="00A641CE" w:rsidRDefault="00A641CE" w:rsidP="00A641CE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4</w:t>
      </w:r>
      <w:r w:rsidR="003F01B6" w:rsidRPr="003F01B6">
        <w:rPr>
          <w:sz w:val="32"/>
          <w:szCs w:val="32"/>
        </w:rPr>
        <w:t>. Pobieranie wody przez użytkownika działki posiadającej wodomierz, a pobierającym</w:t>
      </w:r>
      <w:r>
        <w:rPr>
          <w:sz w:val="32"/>
          <w:szCs w:val="32"/>
        </w:rPr>
        <w:t xml:space="preserve"> </w:t>
      </w:r>
      <w:r w:rsidR="003F01B6" w:rsidRPr="00A641CE">
        <w:rPr>
          <w:sz w:val="32"/>
          <w:szCs w:val="32"/>
        </w:rPr>
        <w:t>wodę poza wodomierzem, uznaje się za kradzież na szkodę ogrodu.</w:t>
      </w:r>
    </w:p>
    <w:p w14:paraId="3AE4DDAE" w14:textId="4C88CD76" w:rsidR="003F01B6" w:rsidRPr="00A641CE" w:rsidRDefault="00A641CE" w:rsidP="00A641CE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lastRenderedPageBreak/>
        <w:t>5</w:t>
      </w:r>
      <w:r w:rsidR="003F01B6" w:rsidRPr="003F01B6">
        <w:rPr>
          <w:sz w:val="32"/>
          <w:szCs w:val="32"/>
        </w:rPr>
        <w:t>. Działkowiec nie może samodzielnie otwierać i zamykać zasuw na sieci wodociągowej.</w:t>
      </w:r>
      <w:r>
        <w:rPr>
          <w:sz w:val="32"/>
          <w:szCs w:val="32"/>
        </w:rPr>
        <w:t xml:space="preserve"> </w:t>
      </w:r>
      <w:r w:rsidR="003F01B6" w:rsidRPr="00A641CE">
        <w:rPr>
          <w:sz w:val="32"/>
          <w:szCs w:val="32"/>
        </w:rPr>
        <w:t>Osobą uprawnioną do tego jest Gospodarz Ogrodu.</w:t>
      </w:r>
    </w:p>
    <w:p w14:paraId="55C89314" w14:textId="7356177D" w:rsidR="003F01B6" w:rsidRPr="00A641CE" w:rsidRDefault="00A641CE" w:rsidP="00A641CE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6</w:t>
      </w:r>
      <w:r w:rsidR="003F01B6" w:rsidRPr="003F01B6">
        <w:rPr>
          <w:sz w:val="32"/>
          <w:szCs w:val="32"/>
        </w:rPr>
        <w:t>. Uszkodzenie elementów sieci wodociągowej przez działkowca bądź wynajętych</w:t>
      </w:r>
      <w:r>
        <w:rPr>
          <w:sz w:val="32"/>
          <w:szCs w:val="32"/>
        </w:rPr>
        <w:t xml:space="preserve"> </w:t>
      </w:r>
      <w:r w:rsidR="003F01B6" w:rsidRPr="00A641CE">
        <w:rPr>
          <w:sz w:val="32"/>
          <w:szCs w:val="32"/>
        </w:rPr>
        <w:t>pracowników, maszyny budowlane itp. traktowane będą jak akt wandalizmu.</w:t>
      </w:r>
    </w:p>
    <w:p w14:paraId="652AE791" w14:textId="645D9D6D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8. Interpretacja niniejszego Regulami</w:t>
      </w:r>
      <w:r w:rsidR="00A641CE">
        <w:rPr>
          <w:sz w:val="32"/>
          <w:szCs w:val="32"/>
        </w:rPr>
        <w:t xml:space="preserve">nu należy do Zarządu ROD </w:t>
      </w:r>
      <w:r w:rsidRPr="003F01B6">
        <w:rPr>
          <w:sz w:val="32"/>
          <w:szCs w:val="32"/>
        </w:rPr>
        <w:t xml:space="preserve"> i nie może być</w:t>
      </w:r>
      <w:r w:rsidR="00A641CE">
        <w:rPr>
          <w:sz w:val="32"/>
          <w:szCs w:val="32"/>
        </w:rPr>
        <w:t xml:space="preserve"> </w:t>
      </w:r>
      <w:r w:rsidRPr="00A641CE">
        <w:rPr>
          <w:sz w:val="32"/>
          <w:szCs w:val="32"/>
        </w:rPr>
        <w:t>sprzeczna z obowiązującym w PZD przepisami.</w:t>
      </w:r>
    </w:p>
    <w:p w14:paraId="3A028D9A" w14:textId="7F2A45AA" w:rsid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9. Regulamin wchodzi w życie z dniem uchwalenia.</w:t>
      </w:r>
    </w:p>
    <w:p w14:paraId="13BF923C" w14:textId="77777777" w:rsidR="00765DFF" w:rsidRDefault="00765DFF" w:rsidP="003F01B6">
      <w:pPr>
        <w:pStyle w:val="ListParagraph"/>
        <w:rPr>
          <w:sz w:val="32"/>
          <w:szCs w:val="32"/>
        </w:rPr>
      </w:pPr>
    </w:p>
    <w:p w14:paraId="0A3E7900" w14:textId="353C38A9" w:rsidR="00A641CE" w:rsidRPr="0047782A" w:rsidRDefault="0047782A" w:rsidP="0047782A">
      <w:pPr>
        <w:pStyle w:val="ListParagraph"/>
        <w:rPr>
          <w:b/>
          <w:sz w:val="32"/>
          <w:szCs w:val="32"/>
        </w:rPr>
      </w:pPr>
      <w:r w:rsidRPr="0047782A">
        <w:rPr>
          <w:b/>
          <w:sz w:val="32"/>
          <w:szCs w:val="32"/>
        </w:rPr>
        <w:t xml:space="preserve">Opłaty dodatkowe wynikające z </w:t>
      </w:r>
      <w:r>
        <w:rPr>
          <w:b/>
          <w:sz w:val="32"/>
          <w:szCs w:val="32"/>
        </w:rPr>
        <w:t>eksploatacji sieci wodociągowej</w:t>
      </w:r>
      <w:r w:rsidRPr="0047782A">
        <w:rPr>
          <w:b/>
          <w:sz w:val="32"/>
          <w:szCs w:val="32"/>
        </w:rPr>
        <w:t xml:space="preserve"> na tereniu ROD 100 lecia Zakładów Mięsnych w Toruniu.</w:t>
      </w:r>
    </w:p>
    <w:p w14:paraId="2BD8E4F3" w14:textId="2CD04A8F" w:rsidR="0047782A" w:rsidRPr="0047782A" w:rsidRDefault="0047782A" w:rsidP="0047782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47782A">
        <w:rPr>
          <w:sz w:val="32"/>
          <w:szCs w:val="32"/>
        </w:rPr>
        <w:t>Ponowne podłączenie do sieci wodociągowej</w:t>
      </w:r>
      <w:r>
        <w:rPr>
          <w:sz w:val="32"/>
          <w:szCs w:val="32"/>
        </w:rPr>
        <w:t xml:space="preserve"> po karnym odłączeniu:  30,00zł </w:t>
      </w:r>
      <w:r w:rsidRPr="0047782A">
        <w:rPr>
          <w:sz w:val="32"/>
          <w:szCs w:val="32"/>
        </w:rPr>
        <w:t>( trzydzieści zł).</w:t>
      </w:r>
    </w:p>
    <w:p w14:paraId="3818CA48" w14:textId="77777777" w:rsidR="0047782A" w:rsidRDefault="0047782A" w:rsidP="0047782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47782A">
        <w:rPr>
          <w:sz w:val="32"/>
          <w:szCs w:val="32"/>
        </w:rPr>
        <w:t>Jednorazowa kara za samowolne zerwanie lub uszkodzenie plomby z urządzenia pomiarowego bez zgody Zarządu: 30,00 zł </w:t>
      </w:r>
    </w:p>
    <w:p w14:paraId="75690BAC" w14:textId="4DC9218C" w:rsidR="0047782A" w:rsidRPr="0047782A" w:rsidRDefault="0047782A" w:rsidP="0047782A">
      <w:pPr>
        <w:pStyle w:val="ListParagraph"/>
        <w:rPr>
          <w:sz w:val="32"/>
          <w:szCs w:val="32"/>
        </w:rPr>
      </w:pPr>
      <w:r w:rsidRPr="0047782A">
        <w:rPr>
          <w:sz w:val="32"/>
          <w:szCs w:val="32"/>
        </w:rPr>
        <w:t>( trzydzieści zł).</w:t>
      </w:r>
    </w:p>
    <w:p w14:paraId="237F9354" w14:textId="77777777" w:rsidR="0047782A" w:rsidRPr="003F01B6" w:rsidRDefault="0047782A" w:rsidP="003F01B6">
      <w:pPr>
        <w:pStyle w:val="ListParagraph"/>
        <w:rPr>
          <w:sz w:val="32"/>
          <w:szCs w:val="32"/>
        </w:rPr>
      </w:pPr>
    </w:p>
    <w:p w14:paraId="087DBD97" w14:textId="77777777" w:rsidR="00765DFF" w:rsidRDefault="00765DFF" w:rsidP="00A641CE">
      <w:pPr>
        <w:pStyle w:val="ListParagraph"/>
        <w:jc w:val="center"/>
        <w:rPr>
          <w:sz w:val="32"/>
          <w:szCs w:val="32"/>
        </w:rPr>
      </w:pPr>
    </w:p>
    <w:p w14:paraId="351FD4C8" w14:textId="77777777" w:rsidR="00765DFF" w:rsidRDefault="00765DFF" w:rsidP="00A641CE">
      <w:pPr>
        <w:pStyle w:val="ListParagraph"/>
        <w:jc w:val="center"/>
        <w:rPr>
          <w:sz w:val="32"/>
          <w:szCs w:val="32"/>
        </w:rPr>
      </w:pPr>
    </w:p>
    <w:p w14:paraId="3222C870" w14:textId="77777777" w:rsidR="00765DFF" w:rsidRDefault="00765DFF" w:rsidP="00A641CE">
      <w:pPr>
        <w:pStyle w:val="ListParagraph"/>
        <w:jc w:val="center"/>
        <w:rPr>
          <w:sz w:val="32"/>
          <w:szCs w:val="32"/>
        </w:rPr>
      </w:pPr>
    </w:p>
    <w:p w14:paraId="0EFF2451" w14:textId="2132BA53" w:rsidR="003F01B6" w:rsidRPr="003F01B6" w:rsidRDefault="003F01B6" w:rsidP="00A641CE">
      <w:pPr>
        <w:pStyle w:val="ListParagraph"/>
        <w:jc w:val="center"/>
        <w:rPr>
          <w:sz w:val="32"/>
          <w:szCs w:val="32"/>
        </w:rPr>
      </w:pPr>
      <w:r w:rsidRPr="003F01B6">
        <w:rPr>
          <w:sz w:val="32"/>
          <w:szCs w:val="32"/>
        </w:rPr>
        <w:t>OŚWIADCZENIE</w:t>
      </w:r>
    </w:p>
    <w:p w14:paraId="6D20E2F5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Ja niżej podpisany, użytkownik działki nr ………………… przyjmuje do wiadomości</w:t>
      </w:r>
    </w:p>
    <w:p w14:paraId="6E4AAED5" w14:textId="6E659FC1" w:rsidR="003F01B6" w:rsidRPr="00A641CE" w:rsidRDefault="003F01B6" w:rsidP="00A641CE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i stosowania zasady korzystania z sieci wodociągowej na terenie ROD</w:t>
      </w:r>
    </w:p>
    <w:p w14:paraId="3CC755DE" w14:textId="4C450167" w:rsidR="003F01B6" w:rsidRDefault="0047782A" w:rsidP="003F01B6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Toruń</w:t>
      </w:r>
      <w:r w:rsidR="003F01B6" w:rsidRPr="003F01B6">
        <w:rPr>
          <w:sz w:val="32"/>
          <w:szCs w:val="32"/>
        </w:rPr>
        <w:t>, dnia ……………………………………….</w:t>
      </w:r>
    </w:p>
    <w:p w14:paraId="706C8859" w14:textId="0EB7A97C" w:rsidR="00B10D0E" w:rsidRDefault="00B10D0E" w:rsidP="003F01B6">
      <w:pPr>
        <w:pStyle w:val="ListParagraph"/>
        <w:rPr>
          <w:sz w:val="32"/>
          <w:szCs w:val="32"/>
        </w:rPr>
      </w:pPr>
    </w:p>
    <w:p w14:paraId="36EDA3EF" w14:textId="55B6CFE7" w:rsidR="00B10D0E" w:rsidRDefault="00B10D0E" w:rsidP="003F01B6">
      <w:pPr>
        <w:pStyle w:val="ListParagraph"/>
        <w:rPr>
          <w:sz w:val="32"/>
          <w:szCs w:val="32"/>
        </w:rPr>
      </w:pPr>
    </w:p>
    <w:p w14:paraId="1B0AB51D" w14:textId="4BAEA294" w:rsidR="00B10D0E" w:rsidRPr="003F01B6" w:rsidRDefault="00B10D0E" w:rsidP="00B10D0E">
      <w:pPr>
        <w:pStyle w:val="ListParagraph"/>
        <w:rPr>
          <w:sz w:val="32"/>
          <w:szCs w:val="32"/>
        </w:rPr>
      </w:pPr>
    </w:p>
    <w:sectPr w:rsidR="00B10D0E" w:rsidRPr="003F0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8AED5" w14:textId="77777777" w:rsidR="00483DAF" w:rsidRDefault="00483DAF" w:rsidP="007F1BC0">
      <w:pPr>
        <w:spacing w:after="0" w:line="240" w:lineRule="auto"/>
      </w:pPr>
      <w:r>
        <w:separator/>
      </w:r>
    </w:p>
  </w:endnote>
  <w:endnote w:type="continuationSeparator" w:id="0">
    <w:p w14:paraId="4F8E48F8" w14:textId="77777777" w:rsidR="00483DAF" w:rsidRDefault="00483DAF" w:rsidP="007F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80E43" w14:textId="77777777" w:rsidR="00483DAF" w:rsidRDefault="00483DAF" w:rsidP="007F1BC0">
      <w:pPr>
        <w:spacing w:after="0" w:line="240" w:lineRule="auto"/>
      </w:pPr>
      <w:r>
        <w:separator/>
      </w:r>
    </w:p>
  </w:footnote>
  <w:footnote w:type="continuationSeparator" w:id="0">
    <w:p w14:paraId="48CEF0FE" w14:textId="77777777" w:rsidR="00483DAF" w:rsidRDefault="00483DAF" w:rsidP="007F1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BF4"/>
    <w:multiLevelType w:val="hybridMultilevel"/>
    <w:tmpl w:val="017C4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922C5"/>
    <w:multiLevelType w:val="multilevel"/>
    <w:tmpl w:val="4846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A4"/>
    <w:rsid w:val="00025FA9"/>
    <w:rsid w:val="00092C72"/>
    <w:rsid w:val="00127B43"/>
    <w:rsid w:val="0022732C"/>
    <w:rsid w:val="0024759E"/>
    <w:rsid w:val="002C2C68"/>
    <w:rsid w:val="002E6772"/>
    <w:rsid w:val="003F01B6"/>
    <w:rsid w:val="004540D8"/>
    <w:rsid w:val="0047782A"/>
    <w:rsid w:val="00483DAF"/>
    <w:rsid w:val="004A2175"/>
    <w:rsid w:val="005873A5"/>
    <w:rsid w:val="006C1293"/>
    <w:rsid w:val="00751B63"/>
    <w:rsid w:val="00763673"/>
    <w:rsid w:val="00765DFF"/>
    <w:rsid w:val="007F1BC0"/>
    <w:rsid w:val="00857678"/>
    <w:rsid w:val="00887E11"/>
    <w:rsid w:val="00911AC6"/>
    <w:rsid w:val="00916815"/>
    <w:rsid w:val="00A641CE"/>
    <w:rsid w:val="00A806DE"/>
    <w:rsid w:val="00AC7218"/>
    <w:rsid w:val="00B10D0E"/>
    <w:rsid w:val="00B55C1D"/>
    <w:rsid w:val="00BE53A4"/>
    <w:rsid w:val="00CA773E"/>
    <w:rsid w:val="00D60C15"/>
    <w:rsid w:val="00DC749C"/>
    <w:rsid w:val="00DF79C2"/>
    <w:rsid w:val="00EF13F2"/>
    <w:rsid w:val="00F0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575D"/>
  <w15:chartTrackingRefBased/>
  <w15:docId w15:val="{6F8AC52C-9E19-48F0-8AF8-F0EF7B3C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3A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F1B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B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1B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947</Words>
  <Characters>5684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Kiełpiński</dc:creator>
  <cp:keywords/>
  <dc:description/>
  <cp:lastModifiedBy>USER</cp:lastModifiedBy>
  <cp:revision>11</cp:revision>
  <cp:lastPrinted>2022-08-04T12:18:00Z</cp:lastPrinted>
  <dcterms:created xsi:type="dcterms:W3CDTF">2025-03-30T12:34:00Z</dcterms:created>
  <dcterms:modified xsi:type="dcterms:W3CDTF">2025-04-22T20:29:00Z</dcterms:modified>
</cp:coreProperties>
</file>